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BE" w:rsidRPr="005A58EC" w:rsidRDefault="000E35BE">
      <w:pPr>
        <w:pStyle w:val="Title"/>
        <w:rPr>
          <w:sz w:val="56"/>
          <w:szCs w:val="56"/>
        </w:rPr>
      </w:pPr>
      <w:r w:rsidRPr="005A58EC">
        <w:rPr>
          <w:sz w:val="56"/>
          <w:szCs w:val="56"/>
        </w:rPr>
        <w:t>A Model for Teaching to Hope and Change</w:t>
      </w:r>
    </w:p>
    <w:p w:rsidR="000E35BE" w:rsidRDefault="000E35BE" w:rsidP="000E35BE"/>
    <w:p w:rsidR="000E35BE" w:rsidRPr="005A58EC" w:rsidRDefault="000E35BE" w:rsidP="000E35BE">
      <w:pPr>
        <w:pStyle w:val="FreeFormA"/>
        <w:numPr>
          <w:ilvl w:val="0"/>
          <w:numId w:val="4"/>
        </w:numPr>
        <w:ind w:hanging="300"/>
        <w:rPr>
          <w:rFonts w:asciiTheme="minorHAnsi" w:hAnsiTheme="minorHAnsi"/>
          <w:b/>
          <w:sz w:val="36"/>
          <w:szCs w:val="36"/>
        </w:rPr>
      </w:pPr>
      <w:r w:rsidRPr="005A58EC">
        <w:rPr>
          <w:rFonts w:asciiTheme="minorHAnsi" w:hAnsiTheme="minorHAnsi"/>
          <w:b/>
          <w:sz w:val="36"/>
          <w:szCs w:val="36"/>
        </w:rPr>
        <w:t>Visioning</w:t>
      </w:r>
    </w:p>
    <w:p w:rsidR="000E35BE" w:rsidRPr="005A58EC" w:rsidRDefault="000E35BE" w:rsidP="000E35BE">
      <w:pPr>
        <w:pStyle w:val="FreeFormA"/>
        <w:ind w:left="300"/>
        <w:rPr>
          <w:rFonts w:asciiTheme="minorHAnsi" w:hAnsiTheme="minorHAnsi"/>
          <w:sz w:val="32"/>
          <w:szCs w:val="32"/>
        </w:rPr>
      </w:pPr>
      <w:r w:rsidRPr="005A58EC">
        <w:rPr>
          <w:rFonts w:asciiTheme="minorHAnsi" w:hAnsiTheme="minorHAnsi"/>
          <w:sz w:val="32"/>
          <w:szCs w:val="32"/>
        </w:rPr>
        <w:t xml:space="preserve">Invite students to brainstorm an ideal world relevant to the course theme. </w:t>
      </w:r>
    </w:p>
    <w:p w:rsidR="000E35BE" w:rsidRPr="005A58EC" w:rsidRDefault="000E35BE" w:rsidP="000E35BE">
      <w:pPr>
        <w:pStyle w:val="FreeFormA"/>
        <w:rPr>
          <w:rFonts w:asciiTheme="minorHAnsi" w:hAnsiTheme="minorHAnsi"/>
          <w:sz w:val="40"/>
          <w:szCs w:val="40"/>
        </w:rPr>
      </w:pPr>
    </w:p>
    <w:p w:rsidR="000E35BE" w:rsidRPr="005A58EC" w:rsidRDefault="000E35BE" w:rsidP="000E35BE">
      <w:pPr>
        <w:pStyle w:val="FreeFormA"/>
        <w:numPr>
          <w:ilvl w:val="0"/>
          <w:numId w:val="6"/>
        </w:numPr>
        <w:ind w:hanging="300"/>
        <w:rPr>
          <w:rFonts w:asciiTheme="minorHAnsi" w:hAnsiTheme="minorHAnsi"/>
          <w:b/>
          <w:sz w:val="36"/>
          <w:szCs w:val="36"/>
        </w:rPr>
      </w:pPr>
      <w:r w:rsidRPr="005A58EC">
        <w:rPr>
          <w:rFonts w:asciiTheme="minorHAnsi" w:hAnsiTheme="minorHAnsi"/>
          <w:b/>
          <w:sz w:val="36"/>
          <w:szCs w:val="36"/>
        </w:rPr>
        <w:t>Overview of the Issue</w:t>
      </w:r>
    </w:p>
    <w:p w:rsidR="000E35BE" w:rsidRPr="005A58EC" w:rsidRDefault="000E35BE" w:rsidP="000E35BE">
      <w:pPr>
        <w:pStyle w:val="FreeFormA"/>
        <w:ind w:left="300"/>
        <w:rPr>
          <w:rFonts w:asciiTheme="minorHAnsi" w:hAnsiTheme="minorHAnsi"/>
          <w:sz w:val="32"/>
          <w:szCs w:val="32"/>
        </w:rPr>
      </w:pPr>
      <w:r w:rsidRPr="005A58EC">
        <w:rPr>
          <w:rFonts w:asciiTheme="minorHAnsi" w:hAnsiTheme="minorHAnsi"/>
          <w:sz w:val="32"/>
          <w:szCs w:val="32"/>
        </w:rPr>
        <w:t>Present the “hard” facts and data.</w:t>
      </w:r>
    </w:p>
    <w:p w:rsidR="000E35BE" w:rsidRPr="005A58EC" w:rsidRDefault="000E35BE" w:rsidP="000E35BE">
      <w:pPr>
        <w:pStyle w:val="FreeFormA"/>
        <w:rPr>
          <w:rFonts w:asciiTheme="minorHAnsi" w:hAnsiTheme="minorHAnsi"/>
          <w:sz w:val="40"/>
          <w:szCs w:val="40"/>
        </w:rPr>
      </w:pPr>
    </w:p>
    <w:p w:rsidR="000E35BE" w:rsidRPr="005A58EC" w:rsidRDefault="000E35BE" w:rsidP="000E35BE">
      <w:pPr>
        <w:pStyle w:val="FreeFormA"/>
        <w:numPr>
          <w:ilvl w:val="0"/>
          <w:numId w:val="7"/>
        </w:numPr>
        <w:ind w:hanging="300"/>
        <w:rPr>
          <w:rFonts w:asciiTheme="minorHAnsi" w:hAnsiTheme="minorHAnsi"/>
          <w:b/>
          <w:sz w:val="36"/>
          <w:szCs w:val="36"/>
        </w:rPr>
      </w:pPr>
      <w:r w:rsidRPr="005A58EC">
        <w:rPr>
          <w:rFonts w:asciiTheme="minorHAnsi" w:hAnsiTheme="minorHAnsi"/>
          <w:b/>
          <w:sz w:val="36"/>
          <w:szCs w:val="36"/>
        </w:rPr>
        <w:t xml:space="preserve">Exposure to Diverse Perspectives </w:t>
      </w:r>
    </w:p>
    <w:p w:rsidR="000E35BE" w:rsidRPr="005A58EC" w:rsidRDefault="000E35BE" w:rsidP="000E35BE">
      <w:pPr>
        <w:pStyle w:val="FreeFormA"/>
        <w:tabs>
          <w:tab w:val="left" w:pos="300"/>
        </w:tabs>
        <w:ind w:left="300"/>
        <w:rPr>
          <w:rFonts w:asciiTheme="minorHAnsi" w:hAnsiTheme="minorHAnsi"/>
          <w:sz w:val="32"/>
          <w:szCs w:val="32"/>
        </w:rPr>
      </w:pPr>
      <w:r w:rsidRPr="005A58EC">
        <w:rPr>
          <w:rFonts w:asciiTheme="minorHAnsi" w:hAnsiTheme="minorHAnsi"/>
          <w:sz w:val="32"/>
          <w:szCs w:val="32"/>
        </w:rPr>
        <w:t>Share diverse and even contradictory perspectives on the issue you are exploring.</w:t>
      </w:r>
    </w:p>
    <w:p w:rsidR="000E35BE" w:rsidRPr="005A58EC" w:rsidRDefault="000E35BE" w:rsidP="000E35BE">
      <w:pPr>
        <w:pStyle w:val="FreeFormA"/>
        <w:rPr>
          <w:rFonts w:asciiTheme="minorHAnsi" w:hAnsiTheme="minorHAnsi"/>
          <w:sz w:val="40"/>
          <w:szCs w:val="40"/>
        </w:rPr>
      </w:pPr>
    </w:p>
    <w:p w:rsidR="000E35BE" w:rsidRPr="005A58EC" w:rsidRDefault="000E35BE" w:rsidP="00827C92">
      <w:pPr>
        <w:pStyle w:val="FreeFormA"/>
        <w:numPr>
          <w:ilvl w:val="0"/>
          <w:numId w:val="8"/>
        </w:numPr>
        <w:tabs>
          <w:tab w:val="left" w:pos="300"/>
        </w:tabs>
        <w:ind w:hanging="300"/>
        <w:rPr>
          <w:rFonts w:asciiTheme="minorHAnsi" w:hAnsiTheme="minorHAnsi"/>
          <w:b/>
          <w:sz w:val="36"/>
          <w:szCs w:val="36"/>
        </w:rPr>
      </w:pPr>
      <w:r w:rsidRPr="005A58EC">
        <w:rPr>
          <w:rFonts w:asciiTheme="minorHAnsi" w:hAnsiTheme="minorHAnsi"/>
          <w:b/>
          <w:sz w:val="36"/>
          <w:szCs w:val="36"/>
        </w:rPr>
        <w:t>Disequilibrium</w:t>
      </w:r>
    </w:p>
    <w:p w:rsidR="000E35BE" w:rsidRPr="005A58EC" w:rsidRDefault="000E35BE" w:rsidP="000E35BE">
      <w:pPr>
        <w:pStyle w:val="FreeFormA"/>
        <w:tabs>
          <w:tab w:val="left" w:pos="300"/>
        </w:tabs>
        <w:ind w:left="300"/>
        <w:rPr>
          <w:rFonts w:asciiTheme="minorHAnsi" w:hAnsiTheme="minorHAnsi"/>
          <w:sz w:val="32"/>
          <w:szCs w:val="32"/>
        </w:rPr>
      </w:pPr>
      <w:r w:rsidRPr="005A58EC">
        <w:rPr>
          <w:rFonts w:asciiTheme="minorHAnsi" w:hAnsiTheme="minorHAnsi"/>
          <w:sz w:val="32"/>
          <w:szCs w:val="32"/>
        </w:rPr>
        <w:t xml:space="preserve">Debate the issue from multiple perspectives by inviting students to “try on” a perspective they wouldn’t normally endorse. </w:t>
      </w:r>
    </w:p>
    <w:p w:rsidR="000E35BE" w:rsidRPr="005A58EC" w:rsidRDefault="000E35BE" w:rsidP="000E35BE">
      <w:pPr>
        <w:pStyle w:val="FreeFormA"/>
        <w:rPr>
          <w:rFonts w:asciiTheme="minorHAnsi" w:hAnsiTheme="minorHAnsi"/>
          <w:sz w:val="40"/>
          <w:szCs w:val="40"/>
        </w:rPr>
      </w:pPr>
    </w:p>
    <w:p w:rsidR="000E35BE" w:rsidRPr="005A58EC" w:rsidRDefault="000E35BE" w:rsidP="000E35BE">
      <w:pPr>
        <w:pStyle w:val="FreeFormA"/>
        <w:numPr>
          <w:ilvl w:val="0"/>
          <w:numId w:val="9"/>
        </w:numPr>
        <w:ind w:hanging="300"/>
        <w:rPr>
          <w:rFonts w:asciiTheme="minorHAnsi" w:hAnsiTheme="minorHAnsi"/>
          <w:b/>
          <w:sz w:val="36"/>
          <w:szCs w:val="36"/>
        </w:rPr>
      </w:pPr>
      <w:r w:rsidRPr="005A58EC">
        <w:rPr>
          <w:rFonts w:asciiTheme="minorHAnsi" w:hAnsiTheme="minorHAnsi"/>
          <w:b/>
          <w:sz w:val="36"/>
          <w:szCs w:val="36"/>
        </w:rPr>
        <w:t>Illuminating Hopeful Responses</w:t>
      </w:r>
    </w:p>
    <w:p w:rsidR="000E35BE" w:rsidRPr="005A58EC" w:rsidRDefault="000E35BE" w:rsidP="000E35BE">
      <w:pPr>
        <w:pStyle w:val="FreeFormA"/>
        <w:ind w:left="300"/>
        <w:rPr>
          <w:rFonts w:asciiTheme="minorHAnsi" w:hAnsiTheme="minorHAnsi"/>
          <w:sz w:val="32"/>
          <w:szCs w:val="32"/>
        </w:rPr>
      </w:pPr>
      <w:r w:rsidRPr="005A58EC">
        <w:rPr>
          <w:rFonts w:asciiTheme="minorHAnsi" w:hAnsiTheme="minorHAnsi"/>
          <w:sz w:val="32"/>
          <w:szCs w:val="32"/>
        </w:rPr>
        <w:t>Expose students to past and current examples of hope and change.</w:t>
      </w:r>
    </w:p>
    <w:p w:rsidR="000E35BE" w:rsidRPr="005A58EC" w:rsidRDefault="000E35BE" w:rsidP="000E35BE">
      <w:pPr>
        <w:pStyle w:val="FreeFormA"/>
        <w:rPr>
          <w:rFonts w:asciiTheme="minorHAnsi" w:hAnsiTheme="minorHAnsi"/>
          <w:sz w:val="40"/>
          <w:szCs w:val="40"/>
        </w:rPr>
      </w:pPr>
    </w:p>
    <w:p w:rsidR="000E35BE" w:rsidRPr="005A58EC" w:rsidRDefault="000E35BE" w:rsidP="000E35BE">
      <w:pPr>
        <w:pStyle w:val="FreeFormA"/>
        <w:numPr>
          <w:ilvl w:val="0"/>
          <w:numId w:val="10"/>
        </w:numPr>
        <w:ind w:hanging="300"/>
        <w:rPr>
          <w:rFonts w:asciiTheme="minorHAnsi" w:hAnsiTheme="minorHAnsi"/>
          <w:b/>
          <w:sz w:val="36"/>
          <w:szCs w:val="36"/>
        </w:rPr>
      </w:pPr>
      <w:r w:rsidRPr="005A58EC">
        <w:rPr>
          <w:rFonts w:asciiTheme="minorHAnsi" w:hAnsiTheme="minorHAnsi"/>
          <w:b/>
          <w:sz w:val="36"/>
          <w:szCs w:val="36"/>
        </w:rPr>
        <w:t>Student Agency</w:t>
      </w:r>
    </w:p>
    <w:p w:rsidR="00F14B59" w:rsidRPr="005A58EC" w:rsidRDefault="000E35BE" w:rsidP="005A58EC">
      <w:pPr>
        <w:pStyle w:val="FreeFormA"/>
        <w:ind w:left="300"/>
        <w:rPr>
          <w:rFonts w:asciiTheme="minorHAnsi" w:hAnsiTheme="minorHAnsi"/>
          <w:sz w:val="32"/>
          <w:szCs w:val="32"/>
        </w:rPr>
      </w:pPr>
      <w:r w:rsidRPr="005A58EC">
        <w:rPr>
          <w:rFonts w:asciiTheme="minorHAnsi" w:hAnsiTheme="minorHAnsi"/>
          <w:sz w:val="32"/>
          <w:szCs w:val="32"/>
        </w:rPr>
        <w:t xml:space="preserve">Ask </w:t>
      </w:r>
      <w:r w:rsidR="00F14B59" w:rsidRPr="005A58EC">
        <w:rPr>
          <w:rFonts w:asciiTheme="minorHAnsi" w:hAnsiTheme="minorHAnsi"/>
          <w:sz w:val="32"/>
          <w:szCs w:val="32"/>
        </w:rPr>
        <w:t xml:space="preserve">students </w:t>
      </w:r>
      <w:r w:rsidRPr="005A58EC">
        <w:rPr>
          <w:rFonts w:asciiTheme="minorHAnsi" w:hAnsiTheme="minorHAnsi"/>
          <w:sz w:val="32"/>
          <w:szCs w:val="32"/>
        </w:rPr>
        <w:t>to consider “How might</w:t>
      </w:r>
      <w:r w:rsidR="00F14B59" w:rsidRPr="005A58EC">
        <w:rPr>
          <w:rFonts w:asciiTheme="minorHAnsi" w:hAnsiTheme="minorHAnsi"/>
          <w:sz w:val="32"/>
          <w:szCs w:val="32"/>
        </w:rPr>
        <w:t xml:space="preserve"> my life respond to this issue? </w:t>
      </w:r>
    </w:p>
    <w:p w:rsidR="005A58EC" w:rsidRPr="005A58EC" w:rsidRDefault="005A58EC" w:rsidP="005A58EC">
      <w:pPr>
        <w:pStyle w:val="FreeFormA"/>
        <w:ind w:left="300"/>
        <w:rPr>
          <w:rFonts w:asciiTheme="minorHAnsi" w:hAnsiTheme="minorHAnsi"/>
          <w:sz w:val="36"/>
          <w:szCs w:val="36"/>
        </w:rPr>
      </w:pPr>
    </w:p>
    <w:p w:rsidR="00F14B59" w:rsidRPr="005A58EC" w:rsidRDefault="00F14B59" w:rsidP="00F14B59">
      <w:pPr>
        <w:pStyle w:val="FreeFormA"/>
        <w:ind w:left="300"/>
        <w:rPr>
          <w:rFonts w:asciiTheme="minorHAnsi" w:hAnsiTheme="minorHAnsi"/>
          <w:i/>
          <w:szCs w:val="24"/>
        </w:rPr>
      </w:pPr>
      <w:r w:rsidRPr="005A58EC">
        <w:rPr>
          <w:rFonts w:asciiTheme="minorHAnsi" w:hAnsiTheme="minorHAnsi"/>
          <w:i/>
          <w:szCs w:val="24"/>
        </w:rPr>
        <w:t xml:space="preserve">Developed by the 2015 Fall Capstone Workshop Planning Team </w:t>
      </w:r>
    </w:p>
    <w:p w:rsidR="00F14B59" w:rsidRPr="005A58EC" w:rsidRDefault="00F14B59" w:rsidP="00F14B59">
      <w:pPr>
        <w:pStyle w:val="FreeFormA"/>
        <w:ind w:left="300"/>
        <w:rPr>
          <w:rFonts w:asciiTheme="minorHAnsi" w:hAnsiTheme="minorHAnsi"/>
          <w:i/>
          <w:szCs w:val="24"/>
        </w:rPr>
      </w:pPr>
      <w:r w:rsidRPr="005A58EC">
        <w:rPr>
          <w:rFonts w:asciiTheme="minorHAnsi" w:hAnsiTheme="minorHAnsi"/>
          <w:i/>
          <w:szCs w:val="24"/>
        </w:rPr>
        <w:t>Portland State University – University Studies</w:t>
      </w:r>
    </w:p>
    <w:p w:rsidR="00F14B59" w:rsidRPr="005A58EC" w:rsidRDefault="00F14B59">
      <w:r w:rsidRPr="005A58EC">
        <w:br w:type="page"/>
      </w:r>
    </w:p>
    <w:p w:rsidR="000E35BE" w:rsidRPr="005A58EC" w:rsidRDefault="006C578D" w:rsidP="006C578D">
      <w:pPr>
        <w:pStyle w:val="ListParagraph"/>
        <w:jc w:val="center"/>
        <w:rPr>
          <w:sz w:val="36"/>
          <w:szCs w:val="36"/>
        </w:rPr>
      </w:pPr>
      <w:r w:rsidRPr="005A58EC">
        <w:rPr>
          <w:sz w:val="36"/>
          <w:szCs w:val="36"/>
        </w:rPr>
        <w:lastRenderedPageBreak/>
        <w:t xml:space="preserve"> “Teaching to Hope and Change”</w:t>
      </w:r>
    </w:p>
    <w:p w:rsidR="006C578D" w:rsidRPr="006C578D" w:rsidRDefault="006C578D" w:rsidP="006C578D">
      <w:pPr>
        <w:pStyle w:val="ListParagraph"/>
        <w:jc w:val="center"/>
        <w:rPr>
          <w:b/>
          <w:i/>
          <w:sz w:val="32"/>
          <w:szCs w:val="32"/>
        </w:rPr>
      </w:pPr>
      <w:r w:rsidRPr="006C578D">
        <w:rPr>
          <w:b/>
          <w:sz w:val="32"/>
          <w:szCs w:val="32"/>
        </w:rPr>
        <w:t xml:space="preserve">Sample Activities </w:t>
      </w:r>
    </w:p>
    <w:p w:rsidR="006C578D" w:rsidRDefault="006C578D" w:rsidP="006C578D">
      <w:pPr>
        <w:pStyle w:val="ListParagraph"/>
        <w:jc w:val="center"/>
        <w:rPr>
          <w:sz w:val="24"/>
          <w:szCs w:val="24"/>
        </w:rPr>
      </w:pPr>
      <w:r w:rsidRPr="006C578D">
        <w:rPr>
          <w:sz w:val="24"/>
          <w:szCs w:val="24"/>
        </w:rPr>
        <w:t>Please feel free to add your own ideas as you dialogue with colleagues.</w:t>
      </w:r>
    </w:p>
    <w:p w:rsidR="005A58EC" w:rsidRDefault="00C710F9" w:rsidP="00B13D9E">
      <w:pPr>
        <w:pStyle w:val="FreeFormA"/>
        <w:tabs>
          <w:tab w:val="left" w:pos="300"/>
        </w:tabs>
        <w:rPr>
          <w:rFonts w:asciiTheme="minorHAnsi" w:hAnsiTheme="minorHAnsi"/>
          <w:b/>
          <w:sz w:val="28"/>
          <w:szCs w:val="28"/>
        </w:rPr>
      </w:pPr>
      <w:r w:rsidRPr="005A58EC">
        <w:rPr>
          <w:rFonts w:asciiTheme="minorHAnsi" w:hAnsiTheme="minorHAnsi"/>
          <w:b/>
          <w:sz w:val="28"/>
          <w:szCs w:val="28"/>
        </w:rPr>
        <w:t>Visioning</w:t>
      </w:r>
    </w:p>
    <w:p w:rsidR="00B13D9E" w:rsidRPr="00B13D9E" w:rsidRDefault="00B13D9E" w:rsidP="00B13D9E">
      <w:pPr>
        <w:pStyle w:val="FreeFormA"/>
        <w:tabs>
          <w:tab w:val="left" w:pos="300"/>
        </w:tabs>
        <w:rPr>
          <w:rFonts w:asciiTheme="minorHAnsi" w:hAnsiTheme="minorHAnsi"/>
          <w:b/>
          <w:sz w:val="28"/>
          <w:szCs w:val="28"/>
        </w:rPr>
      </w:pPr>
    </w:p>
    <w:p w:rsidR="006C578D" w:rsidRPr="005A58EC" w:rsidRDefault="006C578D" w:rsidP="00281CE1">
      <w:pPr>
        <w:pStyle w:val="FreeFormA"/>
        <w:numPr>
          <w:ilvl w:val="0"/>
          <w:numId w:val="14"/>
        </w:numPr>
        <w:rPr>
          <w:rFonts w:asciiTheme="minorHAnsi" w:hAnsiTheme="minorHAnsi"/>
          <w:position w:val="-2"/>
          <w:szCs w:val="24"/>
        </w:rPr>
      </w:pPr>
      <w:r w:rsidRPr="00C710F9">
        <w:rPr>
          <w:rFonts w:asciiTheme="minorHAnsi" w:hAnsiTheme="minorHAnsi"/>
          <w:szCs w:val="24"/>
        </w:rPr>
        <w:t xml:space="preserve">Kristin </w:t>
      </w:r>
      <w:proofErr w:type="spellStart"/>
      <w:r w:rsidRPr="00C710F9">
        <w:rPr>
          <w:rFonts w:asciiTheme="minorHAnsi" w:hAnsiTheme="minorHAnsi"/>
          <w:szCs w:val="24"/>
        </w:rPr>
        <w:t>Teigen’s</w:t>
      </w:r>
      <w:proofErr w:type="spellEnd"/>
      <w:r w:rsidRPr="00C710F9">
        <w:rPr>
          <w:rFonts w:asciiTheme="minorHAnsi" w:hAnsiTheme="minorHAnsi"/>
          <w:szCs w:val="24"/>
        </w:rPr>
        <w:t xml:space="preserve"> Visioning Activity</w:t>
      </w:r>
    </w:p>
    <w:p w:rsidR="005A58EC" w:rsidRDefault="005A58EC" w:rsidP="005A58EC">
      <w:pPr>
        <w:pStyle w:val="FreeFormA"/>
        <w:rPr>
          <w:rFonts w:asciiTheme="minorHAnsi" w:hAnsiTheme="minorHAnsi"/>
          <w:szCs w:val="24"/>
        </w:rPr>
      </w:pPr>
    </w:p>
    <w:p w:rsidR="005A58EC" w:rsidRDefault="005A58EC" w:rsidP="005A58EC">
      <w:pPr>
        <w:pStyle w:val="FreeFormA"/>
        <w:rPr>
          <w:rFonts w:asciiTheme="minorHAnsi" w:hAnsiTheme="minorHAnsi"/>
          <w:szCs w:val="24"/>
        </w:rPr>
      </w:pPr>
    </w:p>
    <w:p w:rsidR="005A58EC" w:rsidRDefault="005A58EC" w:rsidP="005A58EC">
      <w:pPr>
        <w:pStyle w:val="FreeFormA"/>
        <w:rPr>
          <w:rFonts w:asciiTheme="minorHAnsi" w:hAnsiTheme="minorHAnsi"/>
          <w:szCs w:val="24"/>
        </w:rPr>
      </w:pPr>
    </w:p>
    <w:p w:rsidR="005A58EC" w:rsidRPr="00C710F9" w:rsidRDefault="005A58EC" w:rsidP="005A58EC">
      <w:pPr>
        <w:pStyle w:val="FreeFormA"/>
        <w:rPr>
          <w:rFonts w:asciiTheme="minorHAnsi" w:hAnsiTheme="minorHAnsi"/>
          <w:position w:val="-2"/>
          <w:szCs w:val="24"/>
        </w:rPr>
      </w:pPr>
    </w:p>
    <w:p w:rsidR="006C578D" w:rsidRPr="00C710F9" w:rsidRDefault="006C578D" w:rsidP="006C578D">
      <w:pPr>
        <w:pStyle w:val="FreeFormA"/>
        <w:rPr>
          <w:rFonts w:asciiTheme="minorHAnsi" w:hAnsiTheme="minorHAnsi"/>
          <w:szCs w:val="24"/>
        </w:rPr>
      </w:pPr>
    </w:p>
    <w:p w:rsidR="00281CE1" w:rsidRDefault="00C710F9" w:rsidP="00281CE1">
      <w:pPr>
        <w:pStyle w:val="FreeFormA"/>
        <w:rPr>
          <w:rFonts w:asciiTheme="minorHAnsi" w:hAnsiTheme="minorHAnsi"/>
          <w:b/>
          <w:sz w:val="28"/>
          <w:szCs w:val="28"/>
        </w:rPr>
      </w:pPr>
      <w:r w:rsidRPr="005A58EC">
        <w:rPr>
          <w:rFonts w:asciiTheme="minorHAnsi" w:hAnsiTheme="minorHAnsi"/>
          <w:b/>
          <w:sz w:val="28"/>
          <w:szCs w:val="28"/>
        </w:rPr>
        <w:t>Overview of Issue</w:t>
      </w:r>
    </w:p>
    <w:p w:rsidR="00B13D9E" w:rsidRPr="00B13D9E" w:rsidRDefault="00B13D9E" w:rsidP="00281CE1">
      <w:pPr>
        <w:pStyle w:val="FreeFormA"/>
        <w:rPr>
          <w:rFonts w:asciiTheme="minorHAnsi" w:hAnsiTheme="minorHAnsi"/>
          <w:b/>
          <w:sz w:val="28"/>
          <w:szCs w:val="28"/>
        </w:rPr>
      </w:pPr>
    </w:p>
    <w:p w:rsidR="005A58EC" w:rsidRDefault="00281CE1" w:rsidP="005A58EC">
      <w:pPr>
        <w:pStyle w:val="FreeFormA"/>
        <w:numPr>
          <w:ilvl w:val="0"/>
          <w:numId w:val="13"/>
        </w:numPr>
        <w:ind w:left="360"/>
        <w:rPr>
          <w:rFonts w:asciiTheme="minorHAnsi" w:hAnsiTheme="minorHAnsi"/>
          <w:szCs w:val="24"/>
        </w:rPr>
      </w:pPr>
      <w:r w:rsidRPr="00C710F9">
        <w:rPr>
          <w:rFonts w:asciiTheme="minorHAnsi" w:hAnsiTheme="minorHAnsi"/>
          <w:szCs w:val="24"/>
        </w:rPr>
        <w:t xml:space="preserve">Chalk Talk: </w:t>
      </w:r>
      <w:r w:rsidR="006C578D" w:rsidRPr="00C710F9">
        <w:rPr>
          <w:rFonts w:asciiTheme="minorHAnsi" w:hAnsiTheme="minorHAnsi"/>
          <w:szCs w:val="24"/>
        </w:rPr>
        <w:t>Group issue ma</w:t>
      </w:r>
      <w:r w:rsidRPr="00C710F9">
        <w:rPr>
          <w:rFonts w:asciiTheme="minorHAnsi" w:hAnsiTheme="minorHAnsi"/>
          <w:szCs w:val="24"/>
        </w:rPr>
        <w:t>pping on whiteboard guided by questions such as “</w:t>
      </w:r>
      <w:r w:rsidR="006C578D" w:rsidRPr="00C710F9">
        <w:rPr>
          <w:rFonts w:asciiTheme="minorHAnsi" w:hAnsiTheme="minorHAnsi"/>
          <w:szCs w:val="24"/>
        </w:rPr>
        <w:t xml:space="preserve">What do we know about this issue?  </w:t>
      </w:r>
      <w:r w:rsidRPr="00C710F9">
        <w:rPr>
          <w:rFonts w:asciiTheme="minorHAnsi" w:hAnsiTheme="minorHAnsi"/>
          <w:szCs w:val="24"/>
        </w:rPr>
        <w:t>What questions do we have?”</w:t>
      </w:r>
    </w:p>
    <w:p w:rsidR="005A58EC" w:rsidRPr="005A58EC" w:rsidRDefault="005A58EC" w:rsidP="005A58EC">
      <w:pPr>
        <w:pStyle w:val="FreeFormA"/>
        <w:ind w:left="360"/>
        <w:rPr>
          <w:rFonts w:asciiTheme="minorHAnsi" w:hAnsiTheme="minorHAnsi"/>
          <w:szCs w:val="24"/>
        </w:rPr>
      </w:pPr>
    </w:p>
    <w:p w:rsidR="00281CE1" w:rsidRPr="00C710F9" w:rsidRDefault="00281CE1" w:rsidP="00C710F9">
      <w:pPr>
        <w:pStyle w:val="FreeFormA"/>
        <w:numPr>
          <w:ilvl w:val="0"/>
          <w:numId w:val="13"/>
        </w:numPr>
        <w:ind w:left="360"/>
        <w:rPr>
          <w:rFonts w:asciiTheme="minorHAnsi" w:hAnsiTheme="minorHAnsi"/>
          <w:position w:val="-2"/>
          <w:szCs w:val="24"/>
        </w:rPr>
      </w:pPr>
      <w:r w:rsidRPr="00C710F9">
        <w:rPr>
          <w:rFonts w:asciiTheme="minorHAnsi" w:hAnsiTheme="minorHAnsi"/>
          <w:position w:val="-2"/>
          <w:szCs w:val="24"/>
        </w:rPr>
        <w:t>Well researched reports/articles</w:t>
      </w:r>
    </w:p>
    <w:p w:rsidR="005A58EC" w:rsidRPr="005A58EC" w:rsidRDefault="005A58EC" w:rsidP="005A58EC">
      <w:pPr>
        <w:pStyle w:val="FreeFormA"/>
        <w:ind w:left="360"/>
        <w:rPr>
          <w:rFonts w:asciiTheme="minorHAnsi" w:hAnsiTheme="minorHAnsi"/>
          <w:position w:val="-2"/>
          <w:szCs w:val="24"/>
        </w:rPr>
      </w:pPr>
    </w:p>
    <w:p w:rsidR="00281CE1" w:rsidRPr="00C710F9" w:rsidRDefault="00281CE1" w:rsidP="00C710F9">
      <w:pPr>
        <w:pStyle w:val="FreeFormA"/>
        <w:numPr>
          <w:ilvl w:val="0"/>
          <w:numId w:val="13"/>
        </w:numPr>
        <w:ind w:left="360"/>
        <w:rPr>
          <w:rFonts w:asciiTheme="minorHAnsi" w:hAnsiTheme="minorHAnsi"/>
          <w:position w:val="-2"/>
          <w:szCs w:val="24"/>
        </w:rPr>
      </w:pPr>
      <w:r w:rsidRPr="00C710F9">
        <w:rPr>
          <w:rFonts w:asciiTheme="minorHAnsi" w:hAnsiTheme="minorHAnsi"/>
          <w:szCs w:val="24"/>
        </w:rPr>
        <w:t>Community Partner Site Visit</w:t>
      </w:r>
    </w:p>
    <w:p w:rsidR="005A58EC" w:rsidRPr="005A58EC" w:rsidRDefault="005A58EC" w:rsidP="005A58EC">
      <w:pPr>
        <w:pStyle w:val="FreeFormA"/>
        <w:ind w:left="360"/>
        <w:rPr>
          <w:rFonts w:asciiTheme="minorHAnsi" w:hAnsiTheme="minorHAnsi"/>
          <w:position w:val="-2"/>
          <w:szCs w:val="24"/>
        </w:rPr>
      </w:pPr>
    </w:p>
    <w:p w:rsidR="00281CE1" w:rsidRPr="00C710F9" w:rsidRDefault="00281CE1" w:rsidP="00C710F9">
      <w:pPr>
        <w:pStyle w:val="FreeFormA"/>
        <w:numPr>
          <w:ilvl w:val="0"/>
          <w:numId w:val="13"/>
        </w:numPr>
        <w:ind w:left="360"/>
        <w:rPr>
          <w:rFonts w:asciiTheme="minorHAnsi" w:hAnsiTheme="minorHAnsi"/>
          <w:position w:val="-2"/>
          <w:szCs w:val="24"/>
        </w:rPr>
      </w:pPr>
      <w:r w:rsidRPr="00C710F9">
        <w:rPr>
          <w:rFonts w:asciiTheme="minorHAnsi" w:hAnsiTheme="minorHAnsi"/>
          <w:szCs w:val="24"/>
        </w:rPr>
        <w:t>Guest Speaker</w:t>
      </w:r>
      <w:r w:rsidRPr="00C710F9">
        <w:rPr>
          <w:rFonts w:asciiTheme="minorHAnsi" w:hAnsiTheme="minorHAnsi"/>
          <w:position w:val="-2"/>
          <w:szCs w:val="24"/>
        </w:rPr>
        <w:t>s</w:t>
      </w:r>
    </w:p>
    <w:p w:rsidR="005A58EC" w:rsidRDefault="005A58EC" w:rsidP="005A58EC">
      <w:pPr>
        <w:pStyle w:val="FreeFormA"/>
        <w:ind w:left="360"/>
        <w:rPr>
          <w:rFonts w:asciiTheme="minorHAnsi" w:hAnsiTheme="minorHAnsi"/>
          <w:position w:val="-2"/>
          <w:szCs w:val="24"/>
        </w:rPr>
      </w:pPr>
    </w:p>
    <w:p w:rsidR="006C578D" w:rsidRPr="00C710F9" w:rsidRDefault="00281CE1" w:rsidP="00C710F9">
      <w:pPr>
        <w:pStyle w:val="FreeFormA"/>
        <w:numPr>
          <w:ilvl w:val="0"/>
          <w:numId w:val="13"/>
        </w:numPr>
        <w:ind w:left="360"/>
        <w:rPr>
          <w:rFonts w:asciiTheme="minorHAnsi" w:hAnsiTheme="minorHAnsi"/>
          <w:position w:val="-2"/>
          <w:szCs w:val="24"/>
        </w:rPr>
      </w:pPr>
      <w:r w:rsidRPr="00C710F9">
        <w:rPr>
          <w:rFonts w:asciiTheme="minorHAnsi" w:hAnsiTheme="minorHAnsi"/>
          <w:position w:val="-2"/>
          <w:szCs w:val="24"/>
        </w:rPr>
        <w:t xml:space="preserve">Documentary </w:t>
      </w:r>
      <w:r w:rsidR="006C578D" w:rsidRPr="00C710F9">
        <w:rPr>
          <w:rFonts w:asciiTheme="minorHAnsi" w:hAnsiTheme="minorHAnsi"/>
          <w:szCs w:val="24"/>
        </w:rPr>
        <w:t>Films</w:t>
      </w:r>
    </w:p>
    <w:p w:rsidR="005A58EC" w:rsidRDefault="005A58EC" w:rsidP="005A58EC">
      <w:pPr>
        <w:pStyle w:val="FreeFormA"/>
        <w:ind w:left="360"/>
        <w:rPr>
          <w:rFonts w:asciiTheme="minorHAnsi" w:hAnsiTheme="minorHAnsi"/>
          <w:szCs w:val="24"/>
        </w:rPr>
      </w:pPr>
    </w:p>
    <w:p w:rsidR="006C578D" w:rsidRDefault="006C578D" w:rsidP="00C710F9">
      <w:pPr>
        <w:pStyle w:val="FreeFormA"/>
        <w:numPr>
          <w:ilvl w:val="0"/>
          <w:numId w:val="13"/>
        </w:numPr>
        <w:ind w:left="360"/>
        <w:rPr>
          <w:rFonts w:asciiTheme="minorHAnsi" w:hAnsiTheme="minorHAnsi"/>
          <w:szCs w:val="24"/>
        </w:rPr>
      </w:pPr>
      <w:r w:rsidRPr="00C710F9">
        <w:rPr>
          <w:rFonts w:asciiTheme="minorHAnsi" w:hAnsiTheme="minorHAnsi"/>
          <w:szCs w:val="24"/>
        </w:rPr>
        <w:t>Immersion experiences</w:t>
      </w:r>
      <w:r w:rsidR="00281CE1" w:rsidRPr="00C710F9">
        <w:rPr>
          <w:rFonts w:asciiTheme="minorHAnsi" w:hAnsiTheme="minorHAnsi"/>
          <w:szCs w:val="24"/>
        </w:rPr>
        <w:t xml:space="preserve"> – I.e. Visit to a school, site of a clear cut, shelter </w:t>
      </w:r>
    </w:p>
    <w:p w:rsidR="005A58EC" w:rsidRDefault="005A58EC" w:rsidP="005A58EC">
      <w:pPr>
        <w:pStyle w:val="FreeFormA"/>
        <w:rPr>
          <w:rFonts w:asciiTheme="minorHAnsi" w:hAnsiTheme="minorHAnsi"/>
          <w:szCs w:val="24"/>
        </w:rPr>
      </w:pPr>
    </w:p>
    <w:p w:rsidR="005A58EC" w:rsidRPr="00C710F9" w:rsidRDefault="005A58EC" w:rsidP="005A58EC">
      <w:pPr>
        <w:pStyle w:val="FreeFormA"/>
        <w:rPr>
          <w:rFonts w:asciiTheme="minorHAnsi" w:hAnsiTheme="minorHAnsi"/>
          <w:szCs w:val="24"/>
        </w:rPr>
      </w:pPr>
    </w:p>
    <w:p w:rsidR="006C578D" w:rsidRDefault="006C578D" w:rsidP="00C710F9">
      <w:pPr>
        <w:pStyle w:val="FreeFormA"/>
        <w:rPr>
          <w:rFonts w:asciiTheme="minorHAnsi" w:hAnsiTheme="minorHAnsi"/>
          <w:sz w:val="28"/>
          <w:szCs w:val="28"/>
        </w:rPr>
      </w:pPr>
    </w:p>
    <w:p w:rsidR="005A58EC" w:rsidRDefault="005A58EC" w:rsidP="00C710F9">
      <w:pPr>
        <w:pStyle w:val="FreeFormA"/>
        <w:rPr>
          <w:rFonts w:asciiTheme="minorHAnsi" w:hAnsiTheme="minorHAnsi"/>
          <w:sz w:val="28"/>
          <w:szCs w:val="28"/>
        </w:rPr>
      </w:pPr>
    </w:p>
    <w:p w:rsidR="005A58EC" w:rsidRPr="005A58EC" w:rsidRDefault="005A58EC" w:rsidP="00C710F9">
      <w:pPr>
        <w:pStyle w:val="FreeFormA"/>
        <w:rPr>
          <w:rFonts w:asciiTheme="minorHAnsi" w:hAnsiTheme="minorHAnsi"/>
          <w:sz w:val="28"/>
          <w:szCs w:val="28"/>
        </w:rPr>
      </w:pPr>
    </w:p>
    <w:p w:rsidR="006C578D" w:rsidRDefault="006C578D" w:rsidP="00B13D9E">
      <w:pPr>
        <w:pStyle w:val="FreeFormA"/>
        <w:rPr>
          <w:rFonts w:asciiTheme="minorHAnsi" w:hAnsiTheme="minorHAnsi"/>
          <w:b/>
          <w:sz w:val="28"/>
          <w:szCs w:val="28"/>
        </w:rPr>
      </w:pPr>
      <w:r w:rsidRPr="005A58EC">
        <w:rPr>
          <w:rFonts w:asciiTheme="minorHAnsi" w:hAnsiTheme="minorHAnsi"/>
          <w:b/>
          <w:sz w:val="28"/>
          <w:szCs w:val="28"/>
        </w:rPr>
        <w:t xml:space="preserve">Exposure to </w:t>
      </w:r>
      <w:r w:rsidR="00C710F9" w:rsidRPr="005A58EC">
        <w:rPr>
          <w:rFonts w:asciiTheme="minorHAnsi" w:hAnsiTheme="minorHAnsi"/>
          <w:b/>
          <w:sz w:val="28"/>
          <w:szCs w:val="28"/>
        </w:rPr>
        <w:t>Diverse Perspectives</w:t>
      </w:r>
    </w:p>
    <w:p w:rsidR="00B13D9E" w:rsidRPr="00B13D9E" w:rsidRDefault="00B13D9E" w:rsidP="00B13D9E">
      <w:pPr>
        <w:pStyle w:val="FreeFormA"/>
        <w:rPr>
          <w:rFonts w:asciiTheme="minorHAnsi" w:hAnsiTheme="minorHAnsi"/>
          <w:b/>
          <w:sz w:val="28"/>
          <w:szCs w:val="28"/>
        </w:rPr>
      </w:pPr>
    </w:p>
    <w:p w:rsidR="006C578D" w:rsidRPr="00C710F9" w:rsidRDefault="006C578D" w:rsidP="00C710F9">
      <w:pPr>
        <w:pStyle w:val="FreeFormA"/>
        <w:numPr>
          <w:ilvl w:val="0"/>
          <w:numId w:val="15"/>
        </w:numPr>
        <w:ind w:left="360"/>
        <w:rPr>
          <w:rFonts w:asciiTheme="minorHAnsi" w:hAnsiTheme="minorHAnsi"/>
          <w:position w:val="-2"/>
          <w:szCs w:val="24"/>
        </w:rPr>
      </w:pPr>
      <w:r w:rsidRPr="00C710F9">
        <w:rPr>
          <w:rFonts w:asciiTheme="minorHAnsi" w:hAnsiTheme="minorHAnsi"/>
          <w:szCs w:val="24"/>
        </w:rPr>
        <w:t>Readings from multiple perspectives</w:t>
      </w:r>
    </w:p>
    <w:p w:rsidR="005A58EC" w:rsidRPr="005A58EC" w:rsidRDefault="005A58EC" w:rsidP="005A58EC">
      <w:pPr>
        <w:pStyle w:val="FreeFormA"/>
        <w:ind w:left="360"/>
        <w:rPr>
          <w:rFonts w:asciiTheme="minorHAnsi" w:hAnsiTheme="minorHAnsi"/>
          <w:position w:val="-2"/>
          <w:szCs w:val="24"/>
        </w:rPr>
      </w:pPr>
    </w:p>
    <w:p w:rsidR="006C578D" w:rsidRPr="00C710F9" w:rsidRDefault="006C578D" w:rsidP="00C710F9">
      <w:pPr>
        <w:pStyle w:val="FreeFormA"/>
        <w:numPr>
          <w:ilvl w:val="0"/>
          <w:numId w:val="15"/>
        </w:numPr>
        <w:ind w:left="360"/>
        <w:rPr>
          <w:rFonts w:asciiTheme="minorHAnsi" w:hAnsiTheme="minorHAnsi"/>
          <w:position w:val="-2"/>
          <w:szCs w:val="24"/>
        </w:rPr>
      </w:pPr>
      <w:r w:rsidRPr="00C710F9">
        <w:rPr>
          <w:rFonts w:asciiTheme="minorHAnsi" w:hAnsiTheme="minorHAnsi"/>
          <w:szCs w:val="24"/>
        </w:rPr>
        <w:t xml:space="preserve">Attending </w:t>
      </w:r>
      <w:r w:rsidR="00281CE1" w:rsidRPr="00C710F9">
        <w:rPr>
          <w:rFonts w:asciiTheme="minorHAnsi" w:hAnsiTheme="minorHAnsi"/>
          <w:szCs w:val="24"/>
        </w:rPr>
        <w:t xml:space="preserve">a </w:t>
      </w:r>
      <w:r w:rsidR="00C710F9" w:rsidRPr="00C710F9">
        <w:rPr>
          <w:rFonts w:asciiTheme="minorHAnsi" w:hAnsiTheme="minorHAnsi"/>
          <w:szCs w:val="24"/>
        </w:rPr>
        <w:t xml:space="preserve">public hearing to hear diverse </w:t>
      </w:r>
      <w:r w:rsidR="00281CE1" w:rsidRPr="00C710F9">
        <w:rPr>
          <w:rFonts w:asciiTheme="minorHAnsi" w:hAnsiTheme="minorHAnsi"/>
          <w:szCs w:val="24"/>
        </w:rPr>
        <w:t>perspectives being shared</w:t>
      </w:r>
    </w:p>
    <w:p w:rsidR="005A58EC" w:rsidRDefault="005A58EC" w:rsidP="005A58EC">
      <w:pPr>
        <w:pStyle w:val="FreeFormA"/>
        <w:ind w:left="360"/>
        <w:rPr>
          <w:rFonts w:asciiTheme="minorHAnsi" w:hAnsiTheme="minorHAnsi"/>
          <w:szCs w:val="24"/>
        </w:rPr>
      </w:pPr>
    </w:p>
    <w:p w:rsidR="006C578D" w:rsidRPr="00C710F9" w:rsidRDefault="006C578D" w:rsidP="00C710F9">
      <w:pPr>
        <w:pStyle w:val="FreeFormA"/>
        <w:numPr>
          <w:ilvl w:val="0"/>
          <w:numId w:val="15"/>
        </w:numPr>
        <w:ind w:left="360"/>
        <w:rPr>
          <w:rFonts w:asciiTheme="minorHAnsi" w:hAnsiTheme="minorHAnsi"/>
          <w:szCs w:val="24"/>
        </w:rPr>
      </w:pPr>
      <w:r w:rsidRPr="00C710F9">
        <w:rPr>
          <w:rFonts w:asciiTheme="minorHAnsi" w:hAnsiTheme="minorHAnsi"/>
          <w:szCs w:val="24"/>
        </w:rPr>
        <w:t>Guest speaker panels</w:t>
      </w:r>
    </w:p>
    <w:p w:rsidR="005A58EC" w:rsidRPr="005A58EC" w:rsidRDefault="005A58EC" w:rsidP="005A58EC">
      <w:pPr>
        <w:pStyle w:val="FreeFormA"/>
        <w:ind w:left="360"/>
        <w:rPr>
          <w:rFonts w:asciiTheme="minorHAnsi" w:hAnsiTheme="minorHAnsi"/>
          <w:position w:val="-2"/>
          <w:szCs w:val="24"/>
        </w:rPr>
      </w:pPr>
    </w:p>
    <w:p w:rsidR="006C578D" w:rsidRPr="00C710F9" w:rsidRDefault="00281CE1" w:rsidP="00C710F9">
      <w:pPr>
        <w:pStyle w:val="FreeFormA"/>
        <w:numPr>
          <w:ilvl w:val="0"/>
          <w:numId w:val="15"/>
        </w:numPr>
        <w:ind w:left="360"/>
        <w:rPr>
          <w:rFonts w:asciiTheme="minorHAnsi" w:hAnsiTheme="minorHAnsi"/>
          <w:position w:val="-2"/>
          <w:szCs w:val="24"/>
        </w:rPr>
      </w:pPr>
      <w:r w:rsidRPr="00C710F9">
        <w:rPr>
          <w:rFonts w:asciiTheme="minorHAnsi" w:hAnsiTheme="minorHAnsi"/>
          <w:szCs w:val="24"/>
        </w:rPr>
        <w:t>Deep listening activities</w:t>
      </w:r>
      <w:r w:rsidR="00B13D9E">
        <w:rPr>
          <w:rFonts w:asciiTheme="minorHAnsi" w:hAnsiTheme="minorHAnsi"/>
          <w:szCs w:val="24"/>
        </w:rPr>
        <w:t xml:space="preserve"> to illuminate students’ perspectives</w:t>
      </w:r>
    </w:p>
    <w:p w:rsidR="006C578D" w:rsidRPr="00C710F9" w:rsidRDefault="006C578D" w:rsidP="00C710F9">
      <w:pPr>
        <w:pStyle w:val="FreeFormA"/>
        <w:rPr>
          <w:rFonts w:asciiTheme="minorHAnsi" w:hAnsiTheme="minorHAnsi"/>
          <w:szCs w:val="24"/>
        </w:rPr>
      </w:pPr>
    </w:p>
    <w:p w:rsidR="00B13D9E" w:rsidRDefault="006C578D" w:rsidP="00C710F9">
      <w:pPr>
        <w:pStyle w:val="FreeFormA"/>
        <w:rPr>
          <w:rFonts w:asciiTheme="minorHAnsi" w:hAnsiTheme="minorHAnsi"/>
          <w:b/>
          <w:sz w:val="28"/>
          <w:szCs w:val="28"/>
        </w:rPr>
      </w:pPr>
      <w:r w:rsidRPr="005A58EC">
        <w:rPr>
          <w:rFonts w:asciiTheme="minorHAnsi" w:hAnsiTheme="minorHAnsi"/>
          <w:b/>
          <w:sz w:val="28"/>
          <w:szCs w:val="28"/>
        </w:rPr>
        <w:lastRenderedPageBreak/>
        <w:t>Disequilibrium</w:t>
      </w:r>
    </w:p>
    <w:p w:rsidR="005A58EC" w:rsidRPr="00B13D9E" w:rsidRDefault="006C578D" w:rsidP="00C710F9">
      <w:pPr>
        <w:pStyle w:val="FreeFormA"/>
        <w:rPr>
          <w:rFonts w:asciiTheme="minorHAnsi" w:hAnsiTheme="minorHAnsi"/>
          <w:b/>
          <w:sz w:val="28"/>
          <w:szCs w:val="28"/>
        </w:rPr>
      </w:pPr>
      <w:r w:rsidRPr="005A58EC">
        <w:rPr>
          <w:rFonts w:asciiTheme="minorHAnsi" w:hAnsiTheme="minorHAnsi"/>
          <w:b/>
          <w:sz w:val="28"/>
          <w:szCs w:val="28"/>
        </w:rPr>
        <w:t xml:space="preserve">  </w:t>
      </w:r>
    </w:p>
    <w:p w:rsidR="005A58EC" w:rsidRPr="005A58EC" w:rsidRDefault="005A58EC" w:rsidP="005A58EC">
      <w:pPr>
        <w:pStyle w:val="FreeFormA"/>
        <w:numPr>
          <w:ilvl w:val="0"/>
          <w:numId w:val="5"/>
        </w:numPr>
        <w:tabs>
          <w:tab w:val="clear" w:pos="900"/>
          <w:tab w:val="num" w:pos="180"/>
        </w:tabs>
        <w:ind w:left="180" w:hanging="180"/>
        <w:rPr>
          <w:rFonts w:asciiTheme="minorHAnsi" w:hAnsiTheme="minorHAnsi"/>
          <w:position w:val="-2"/>
          <w:szCs w:val="24"/>
        </w:rPr>
      </w:pPr>
      <w:r w:rsidRPr="00C710F9">
        <w:rPr>
          <w:rFonts w:asciiTheme="minorHAnsi" w:hAnsiTheme="minorHAnsi"/>
          <w:szCs w:val="24"/>
        </w:rPr>
        <w:t>Take a Stand activity</w:t>
      </w:r>
    </w:p>
    <w:p w:rsidR="005A58EC" w:rsidRPr="005A58EC" w:rsidRDefault="005A58EC" w:rsidP="005A58EC">
      <w:pPr>
        <w:pStyle w:val="FreeFormA"/>
        <w:ind w:left="180"/>
        <w:rPr>
          <w:rFonts w:asciiTheme="minorHAnsi" w:hAnsiTheme="minorHAnsi"/>
          <w:position w:val="-2"/>
          <w:szCs w:val="24"/>
        </w:rPr>
      </w:pPr>
    </w:p>
    <w:p w:rsidR="005A58EC" w:rsidRDefault="005A58EC" w:rsidP="005A58EC">
      <w:pPr>
        <w:pStyle w:val="FreeFormA"/>
        <w:numPr>
          <w:ilvl w:val="0"/>
          <w:numId w:val="5"/>
        </w:numPr>
        <w:tabs>
          <w:tab w:val="clear" w:pos="900"/>
          <w:tab w:val="num" w:pos="180"/>
        </w:tabs>
        <w:ind w:left="180" w:hanging="180"/>
        <w:rPr>
          <w:rFonts w:asciiTheme="minorHAnsi" w:hAnsiTheme="minorHAnsi"/>
          <w:position w:val="-2"/>
          <w:szCs w:val="24"/>
        </w:rPr>
      </w:pPr>
      <w:r w:rsidRPr="00C710F9">
        <w:rPr>
          <w:rFonts w:asciiTheme="minorHAnsi" w:hAnsiTheme="minorHAnsi"/>
          <w:szCs w:val="24"/>
        </w:rPr>
        <w:t>Fish bowl activity</w:t>
      </w:r>
    </w:p>
    <w:p w:rsidR="005A58EC" w:rsidRDefault="005A58EC" w:rsidP="005A58EC">
      <w:pPr>
        <w:pStyle w:val="ListParagraph"/>
        <w:rPr>
          <w:i/>
          <w:position w:val="-2"/>
          <w:szCs w:val="24"/>
        </w:rPr>
      </w:pPr>
    </w:p>
    <w:p w:rsidR="005A58EC" w:rsidRDefault="005A58EC" w:rsidP="005A58EC">
      <w:pPr>
        <w:pStyle w:val="FreeFormA"/>
        <w:numPr>
          <w:ilvl w:val="0"/>
          <w:numId w:val="5"/>
        </w:numPr>
        <w:tabs>
          <w:tab w:val="clear" w:pos="900"/>
          <w:tab w:val="num" w:pos="180"/>
        </w:tabs>
        <w:ind w:left="180" w:hanging="180"/>
        <w:rPr>
          <w:rFonts w:asciiTheme="minorHAnsi" w:hAnsiTheme="minorHAnsi"/>
          <w:position w:val="-2"/>
          <w:szCs w:val="24"/>
        </w:rPr>
      </w:pPr>
      <w:r w:rsidRPr="005A58EC">
        <w:rPr>
          <w:rFonts w:asciiTheme="minorHAnsi" w:hAnsiTheme="minorHAnsi"/>
          <w:i/>
          <w:position w:val="-2"/>
          <w:szCs w:val="24"/>
        </w:rPr>
        <w:t>Structured Controversy Role P</w:t>
      </w:r>
      <w:r w:rsidR="00281CE1" w:rsidRPr="005A58EC">
        <w:rPr>
          <w:rFonts w:asciiTheme="minorHAnsi" w:hAnsiTheme="minorHAnsi"/>
          <w:i/>
          <w:position w:val="-2"/>
          <w:szCs w:val="24"/>
        </w:rPr>
        <w:t>lay</w:t>
      </w:r>
      <w:r w:rsidR="00281CE1" w:rsidRPr="005A58EC">
        <w:rPr>
          <w:rFonts w:asciiTheme="minorHAnsi" w:hAnsiTheme="minorHAnsi"/>
          <w:position w:val="-2"/>
          <w:szCs w:val="24"/>
        </w:rPr>
        <w:t xml:space="preserve"> where diverse players dialogue with each other in a “</w:t>
      </w:r>
      <w:proofErr w:type="spellStart"/>
      <w:r w:rsidR="00281CE1" w:rsidRPr="005A58EC">
        <w:rPr>
          <w:rFonts w:asciiTheme="minorHAnsi" w:hAnsiTheme="minorHAnsi"/>
          <w:position w:val="-2"/>
          <w:szCs w:val="24"/>
        </w:rPr>
        <w:t>mocktail</w:t>
      </w:r>
      <w:proofErr w:type="spellEnd"/>
      <w:r w:rsidR="00281CE1" w:rsidRPr="005A58EC">
        <w:rPr>
          <w:rFonts w:asciiTheme="minorHAnsi" w:hAnsiTheme="minorHAnsi"/>
          <w:position w:val="-2"/>
          <w:szCs w:val="24"/>
        </w:rPr>
        <w:t>” party setting.  This works best when you give them a question to discuss and encourage them to look for common ground and divergent thinking.</w:t>
      </w:r>
    </w:p>
    <w:p w:rsidR="005A58EC" w:rsidRDefault="005A58EC" w:rsidP="005A58EC">
      <w:pPr>
        <w:pStyle w:val="ListParagraph"/>
        <w:rPr>
          <w:i/>
          <w:position w:val="-2"/>
          <w:szCs w:val="24"/>
        </w:rPr>
      </w:pPr>
    </w:p>
    <w:p w:rsidR="00281CE1" w:rsidRPr="005A58EC" w:rsidRDefault="005A58EC" w:rsidP="005A58EC">
      <w:pPr>
        <w:pStyle w:val="FreeFormA"/>
        <w:numPr>
          <w:ilvl w:val="0"/>
          <w:numId w:val="5"/>
        </w:numPr>
        <w:tabs>
          <w:tab w:val="clear" w:pos="900"/>
          <w:tab w:val="num" w:pos="180"/>
        </w:tabs>
        <w:ind w:left="180" w:hanging="180"/>
        <w:rPr>
          <w:rFonts w:asciiTheme="minorHAnsi" w:hAnsiTheme="minorHAnsi"/>
          <w:position w:val="-2"/>
          <w:szCs w:val="24"/>
        </w:rPr>
      </w:pPr>
      <w:r w:rsidRPr="005A58EC">
        <w:rPr>
          <w:rFonts w:asciiTheme="minorHAnsi" w:hAnsiTheme="minorHAnsi"/>
          <w:i/>
          <w:position w:val="-2"/>
          <w:szCs w:val="24"/>
        </w:rPr>
        <w:t>Mock public Hearing</w:t>
      </w:r>
      <w:r w:rsidRPr="005A58EC">
        <w:rPr>
          <w:rFonts w:asciiTheme="minorHAnsi" w:hAnsiTheme="minorHAnsi"/>
          <w:position w:val="-2"/>
          <w:szCs w:val="24"/>
        </w:rPr>
        <w:t xml:space="preserve"> </w:t>
      </w:r>
      <w:r w:rsidR="00281CE1" w:rsidRPr="005A58EC">
        <w:rPr>
          <w:rFonts w:asciiTheme="minorHAnsi" w:hAnsiTheme="minorHAnsi"/>
          <w:position w:val="-2"/>
          <w:szCs w:val="24"/>
        </w:rPr>
        <w:t xml:space="preserve">in which two students serve as moderators and other students randomly choose a stake holder group to represent in the hearing. The moderators determine the “winners” based on the strength of their testimony.  A “rebuttal” period in which groups can ask questions of each other should be included.  </w:t>
      </w:r>
    </w:p>
    <w:p w:rsidR="005A58EC" w:rsidRPr="00C710F9" w:rsidRDefault="005A58EC" w:rsidP="005A58EC">
      <w:pPr>
        <w:pStyle w:val="FreeFormA"/>
        <w:rPr>
          <w:rFonts w:asciiTheme="minorHAnsi" w:hAnsiTheme="minorHAnsi"/>
          <w:position w:val="-2"/>
          <w:szCs w:val="24"/>
        </w:rPr>
      </w:pPr>
    </w:p>
    <w:p w:rsidR="006C578D" w:rsidRPr="00C710F9" w:rsidRDefault="006C578D" w:rsidP="00C710F9">
      <w:pPr>
        <w:pStyle w:val="FreeFormA"/>
        <w:numPr>
          <w:ilvl w:val="0"/>
          <w:numId w:val="5"/>
        </w:numPr>
        <w:tabs>
          <w:tab w:val="clear" w:pos="900"/>
          <w:tab w:val="num" w:pos="180"/>
        </w:tabs>
        <w:ind w:left="180" w:hanging="180"/>
        <w:rPr>
          <w:rFonts w:asciiTheme="minorHAnsi" w:hAnsiTheme="minorHAnsi"/>
          <w:position w:val="-2"/>
          <w:szCs w:val="24"/>
        </w:rPr>
      </w:pPr>
      <w:r w:rsidRPr="005A58EC">
        <w:rPr>
          <w:rFonts w:asciiTheme="minorHAnsi" w:hAnsiTheme="minorHAnsi"/>
          <w:i/>
          <w:szCs w:val="24"/>
        </w:rPr>
        <w:t>Anonymous reflective writing activity</w:t>
      </w:r>
      <w:r w:rsidR="00B52B30" w:rsidRPr="00C710F9">
        <w:rPr>
          <w:rFonts w:asciiTheme="minorHAnsi" w:hAnsiTheme="minorHAnsi"/>
          <w:szCs w:val="24"/>
        </w:rPr>
        <w:t xml:space="preserve"> in which you ask students if you can project snippets from reflective writing that demonstrate the variety of perspectives in the room. No names are attached to the excerpts and students are invited to share their responses to the ideas shared in a group dialogue or fish bowl format.</w:t>
      </w:r>
    </w:p>
    <w:p w:rsidR="00B52B30" w:rsidRPr="00C710F9" w:rsidRDefault="00B52B30" w:rsidP="00C710F9">
      <w:pPr>
        <w:pStyle w:val="FreeFormA"/>
        <w:rPr>
          <w:rFonts w:asciiTheme="minorHAnsi" w:hAnsiTheme="minorHAnsi"/>
          <w:position w:val="-2"/>
          <w:szCs w:val="24"/>
        </w:rPr>
      </w:pPr>
    </w:p>
    <w:p w:rsidR="006C578D" w:rsidRPr="005A58EC" w:rsidRDefault="005A58EC" w:rsidP="00C710F9">
      <w:pPr>
        <w:pStyle w:val="FreeFormA"/>
        <w:numPr>
          <w:ilvl w:val="0"/>
          <w:numId w:val="5"/>
        </w:numPr>
        <w:tabs>
          <w:tab w:val="clear" w:pos="900"/>
          <w:tab w:val="num" w:pos="180"/>
        </w:tabs>
        <w:ind w:left="180" w:hanging="180"/>
        <w:rPr>
          <w:rFonts w:asciiTheme="minorHAnsi" w:hAnsiTheme="minorHAnsi"/>
          <w:position w:val="-2"/>
          <w:szCs w:val="24"/>
        </w:rPr>
      </w:pPr>
      <w:r>
        <w:rPr>
          <w:rFonts w:asciiTheme="minorHAnsi" w:hAnsiTheme="minorHAnsi"/>
          <w:i/>
          <w:szCs w:val="24"/>
        </w:rPr>
        <w:t>Devil’s A</w:t>
      </w:r>
      <w:r w:rsidR="00B52B30" w:rsidRPr="005A58EC">
        <w:rPr>
          <w:rFonts w:asciiTheme="minorHAnsi" w:hAnsiTheme="minorHAnsi"/>
          <w:i/>
          <w:szCs w:val="24"/>
        </w:rPr>
        <w:t>dvocate activity</w:t>
      </w:r>
      <w:r w:rsidR="00B52B30" w:rsidRPr="00C710F9">
        <w:rPr>
          <w:rFonts w:asciiTheme="minorHAnsi" w:hAnsiTheme="minorHAnsi"/>
          <w:szCs w:val="24"/>
        </w:rPr>
        <w:t xml:space="preserve"> in which </w:t>
      </w:r>
      <w:r w:rsidR="006C578D" w:rsidRPr="00C710F9">
        <w:rPr>
          <w:rFonts w:asciiTheme="minorHAnsi" w:hAnsiTheme="minorHAnsi"/>
          <w:szCs w:val="24"/>
        </w:rPr>
        <w:t xml:space="preserve">(one person or </w:t>
      </w:r>
      <w:r w:rsidR="00B52B30" w:rsidRPr="00C710F9">
        <w:rPr>
          <w:rFonts w:asciiTheme="minorHAnsi" w:hAnsiTheme="minorHAnsi"/>
          <w:szCs w:val="24"/>
        </w:rPr>
        <w:t xml:space="preserve">a small </w:t>
      </w:r>
      <w:r w:rsidR="006C578D" w:rsidRPr="00C710F9">
        <w:rPr>
          <w:rFonts w:asciiTheme="minorHAnsi" w:hAnsiTheme="minorHAnsi"/>
          <w:szCs w:val="24"/>
        </w:rPr>
        <w:t xml:space="preserve">group </w:t>
      </w:r>
      <w:r w:rsidR="00B52B30" w:rsidRPr="00C710F9">
        <w:rPr>
          <w:rFonts w:asciiTheme="minorHAnsi" w:hAnsiTheme="minorHAnsi"/>
          <w:szCs w:val="24"/>
        </w:rPr>
        <w:t xml:space="preserve">of students is </w:t>
      </w:r>
      <w:r w:rsidR="006C578D" w:rsidRPr="00C710F9">
        <w:rPr>
          <w:rFonts w:asciiTheme="minorHAnsi" w:hAnsiTheme="minorHAnsi"/>
          <w:szCs w:val="24"/>
        </w:rPr>
        <w:t>appoint</w:t>
      </w:r>
      <w:r w:rsidR="00B52B30" w:rsidRPr="00C710F9">
        <w:rPr>
          <w:rFonts w:asciiTheme="minorHAnsi" w:hAnsiTheme="minorHAnsi"/>
          <w:szCs w:val="24"/>
        </w:rPr>
        <w:t xml:space="preserve">ed to serve as the devil’s advocate during a class discussion about a contentious issue.  </w:t>
      </w:r>
    </w:p>
    <w:p w:rsidR="005A58EC" w:rsidRDefault="005A58EC" w:rsidP="005A58EC">
      <w:pPr>
        <w:pStyle w:val="ListParagraph"/>
        <w:rPr>
          <w:position w:val="-2"/>
          <w:szCs w:val="24"/>
        </w:rPr>
      </w:pPr>
    </w:p>
    <w:p w:rsidR="005A58EC" w:rsidRDefault="005A58EC" w:rsidP="005A58EC">
      <w:pPr>
        <w:pStyle w:val="FreeFormA"/>
        <w:rPr>
          <w:rFonts w:asciiTheme="minorHAnsi" w:hAnsiTheme="minorHAnsi"/>
          <w:position w:val="-2"/>
          <w:szCs w:val="24"/>
        </w:rPr>
      </w:pPr>
    </w:p>
    <w:p w:rsidR="005A58EC" w:rsidRDefault="005A58EC" w:rsidP="005A58EC">
      <w:pPr>
        <w:pStyle w:val="FreeFormA"/>
        <w:rPr>
          <w:rFonts w:asciiTheme="minorHAnsi" w:hAnsiTheme="minorHAnsi"/>
          <w:position w:val="-2"/>
          <w:szCs w:val="24"/>
        </w:rPr>
      </w:pPr>
    </w:p>
    <w:p w:rsidR="005A58EC" w:rsidRDefault="005A58EC" w:rsidP="005A58EC">
      <w:pPr>
        <w:pStyle w:val="FreeFormA"/>
        <w:rPr>
          <w:rFonts w:asciiTheme="minorHAnsi" w:hAnsiTheme="minorHAnsi"/>
          <w:position w:val="-2"/>
          <w:szCs w:val="24"/>
        </w:rPr>
      </w:pPr>
    </w:p>
    <w:p w:rsidR="005A58EC" w:rsidRDefault="005A58EC" w:rsidP="005A58EC">
      <w:pPr>
        <w:pStyle w:val="FreeFormA"/>
        <w:rPr>
          <w:rFonts w:asciiTheme="minorHAnsi" w:hAnsiTheme="minorHAnsi"/>
          <w:position w:val="-2"/>
          <w:szCs w:val="24"/>
        </w:rPr>
      </w:pPr>
    </w:p>
    <w:p w:rsidR="005A58EC" w:rsidRPr="00C710F9" w:rsidRDefault="005A58EC" w:rsidP="005A58EC">
      <w:pPr>
        <w:pStyle w:val="FreeFormA"/>
        <w:rPr>
          <w:rFonts w:asciiTheme="minorHAnsi" w:hAnsiTheme="minorHAnsi"/>
          <w:position w:val="-2"/>
          <w:szCs w:val="24"/>
        </w:rPr>
      </w:pPr>
    </w:p>
    <w:p w:rsidR="005A58EC" w:rsidRDefault="005A58EC" w:rsidP="005A58EC">
      <w:pPr>
        <w:pStyle w:val="FreeFormA"/>
        <w:rPr>
          <w:rFonts w:asciiTheme="minorHAnsi" w:hAnsiTheme="minorHAnsi"/>
          <w:sz w:val="28"/>
          <w:szCs w:val="28"/>
        </w:rPr>
      </w:pPr>
    </w:p>
    <w:p w:rsidR="00B13D9E" w:rsidRDefault="00B13D9E" w:rsidP="005A58EC">
      <w:pPr>
        <w:pStyle w:val="FreeFormA"/>
        <w:rPr>
          <w:rFonts w:asciiTheme="minorHAnsi" w:hAnsiTheme="minorHAnsi"/>
          <w:b/>
          <w:sz w:val="28"/>
          <w:szCs w:val="28"/>
        </w:rPr>
      </w:pPr>
    </w:p>
    <w:p w:rsidR="00B13D9E" w:rsidRDefault="00B13D9E" w:rsidP="005A58EC">
      <w:pPr>
        <w:pStyle w:val="FreeFormA"/>
        <w:rPr>
          <w:rFonts w:asciiTheme="minorHAnsi" w:hAnsiTheme="minorHAnsi"/>
          <w:b/>
          <w:sz w:val="28"/>
          <w:szCs w:val="28"/>
        </w:rPr>
      </w:pPr>
    </w:p>
    <w:p w:rsidR="00B13D9E" w:rsidRDefault="00B13D9E" w:rsidP="005A58EC">
      <w:pPr>
        <w:pStyle w:val="FreeFormA"/>
        <w:rPr>
          <w:rFonts w:asciiTheme="minorHAnsi" w:hAnsiTheme="minorHAnsi"/>
          <w:b/>
          <w:sz w:val="28"/>
          <w:szCs w:val="28"/>
        </w:rPr>
      </w:pPr>
    </w:p>
    <w:p w:rsidR="00B13D9E" w:rsidRDefault="00B13D9E" w:rsidP="005A58EC">
      <w:pPr>
        <w:pStyle w:val="FreeFormA"/>
        <w:rPr>
          <w:rFonts w:asciiTheme="minorHAnsi" w:hAnsiTheme="minorHAnsi"/>
          <w:b/>
          <w:sz w:val="28"/>
          <w:szCs w:val="28"/>
        </w:rPr>
      </w:pPr>
    </w:p>
    <w:p w:rsidR="00B13D9E" w:rsidRDefault="00B13D9E" w:rsidP="00B13D9E">
      <w:pPr>
        <w:pStyle w:val="FreeFormA"/>
        <w:rPr>
          <w:rFonts w:asciiTheme="minorHAnsi" w:hAnsiTheme="minorHAnsi"/>
          <w:b/>
          <w:sz w:val="28"/>
          <w:szCs w:val="28"/>
        </w:rPr>
      </w:pPr>
    </w:p>
    <w:p w:rsidR="00B13D9E" w:rsidRDefault="00B13D9E" w:rsidP="00B13D9E">
      <w:pPr>
        <w:pStyle w:val="FreeFormA"/>
        <w:rPr>
          <w:rFonts w:asciiTheme="minorHAnsi" w:hAnsiTheme="minorHAnsi"/>
          <w:b/>
          <w:sz w:val="28"/>
          <w:szCs w:val="28"/>
        </w:rPr>
      </w:pPr>
    </w:p>
    <w:p w:rsidR="00B13D9E" w:rsidRDefault="00B13D9E" w:rsidP="00B13D9E">
      <w:pPr>
        <w:pStyle w:val="FreeFormA"/>
        <w:rPr>
          <w:rFonts w:asciiTheme="minorHAnsi" w:hAnsiTheme="minorHAnsi"/>
          <w:b/>
          <w:sz w:val="28"/>
          <w:szCs w:val="28"/>
        </w:rPr>
      </w:pPr>
    </w:p>
    <w:p w:rsidR="00B52B30" w:rsidRDefault="006C578D" w:rsidP="00B13D9E">
      <w:pPr>
        <w:pStyle w:val="FreeFormA"/>
        <w:rPr>
          <w:rFonts w:asciiTheme="minorHAnsi" w:hAnsiTheme="minorHAnsi"/>
          <w:b/>
          <w:sz w:val="28"/>
          <w:szCs w:val="28"/>
        </w:rPr>
      </w:pPr>
      <w:r w:rsidRPr="005A58EC">
        <w:rPr>
          <w:rFonts w:asciiTheme="minorHAnsi" w:hAnsiTheme="minorHAnsi"/>
          <w:b/>
          <w:sz w:val="28"/>
          <w:szCs w:val="28"/>
        </w:rPr>
        <w:lastRenderedPageBreak/>
        <w:t>Illuminatin</w:t>
      </w:r>
      <w:r w:rsidR="00C710F9" w:rsidRPr="005A58EC">
        <w:rPr>
          <w:rFonts w:asciiTheme="minorHAnsi" w:hAnsiTheme="minorHAnsi"/>
          <w:b/>
          <w:sz w:val="28"/>
          <w:szCs w:val="28"/>
        </w:rPr>
        <w:t>g Hopeful Responses</w:t>
      </w:r>
    </w:p>
    <w:p w:rsidR="00B13D9E" w:rsidRPr="00B13D9E" w:rsidRDefault="00B13D9E" w:rsidP="00B13D9E">
      <w:pPr>
        <w:pStyle w:val="FreeFormA"/>
        <w:rPr>
          <w:rFonts w:asciiTheme="minorHAnsi" w:hAnsiTheme="minorHAnsi"/>
          <w:b/>
          <w:sz w:val="28"/>
          <w:szCs w:val="28"/>
        </w:rPr>
      </w:pPr>
    </w:p>
    <w:p w:rsidR="005A58EC" w:rsidRPr="005A58EC" w:rsidRDefault="006C578D" w:rsidP="005A58EC">
      <w:pPr>
        <w:pStyle w:val="FreeFormA"/>
        <w:numPr>
          <w:ilvl w:val="0"/>
          <w:numId w:val="5"/>
        </w:numPr>
        <w:tabs>
          <w:tab w:val="clear" w:pos="900"/>
          <w:tab w:val="num" w:pos="0"/>
        </w:tabs>
        <w:ind w:left="0" w:hanging="180"/>
        <w:rPr>
          <w:rFonts w:asciiTheme="minorHAnsi" w:hAnsiTheme="minorHAnsi"/>
          <w:position w:val="-2"/>
          <w:szCs w:val="24"/>
        </w:rPr>
      </w:pPr>
      <w:r w:rsidRPr="00C710F9">
        <w:rPr>
          <w:rFonts w:asciiTheme="minorHAnsi" w:hAnsiTheme="minorHAnsi"/>
          <w:szCs w:val="24"/>
        </w:rPr>
        <w:t xml:space="preserve">Student teach-ins </w:t>
      </w:r>
      <w:r w:rsidR="00B52B30" w:rsidRPr="00C710F9">
        <w:rPr>
          <w:rFonts w:asciiTheme="minorHAnsi" w:hAnsiTheme="minorHAnsi"/>
          <w:szCs w:val="24"/>
        </w:rPr>
        <w:t xml:space="preserve">in which small groups research and then highlight </w:t>
      </w:r>
      <w:r w:rsidRPr="00C710F9">
        <w:rPr>
          <w:rFonts w:asciiTheme="minorHAnsi" w:hAnsiTheme="minorHAnsi"/>
          <w:szCs w:val="24"/>
        </w:rPr>
        <w:t xml:space="preserve">hopeful </w:t>
      </w:r>
      <w:r w:rsidR="00B52B30" w:rsidRPr="00C710F9">
        <w:rPr>
          <w:rFonts w:asciiTheme="minorHAnsi" w:hAnsiTheme="minorHAnsi"/>
          <w:szCs w:val="24"/>
        </w:rPr>
        <w:t xml:space="preserve">and creative </w:t>
      </w:r>
      <w:r w:rsidRPr="00C710F9">
        <w:rPr>
          <w:rFonts w:asciiTheme="minorHAnsi" w:hAnsiTheme="minorHAnsi"/>
          <w:szCs w:val="24"/>
        </w:rPr>
        <w:t>responses</w:t>
      </w:r>
      <w:r w:rsidR="00B52B30" w:rsidRPr="00C710F9">
        <w:rPr>
          <w:rFonts w:asciiTheme="minorHAnsi" w:hAnsiTheme="minorHAnsi"/>
          <w:szCs w:val="24"/>
        </w:rPr>
        <w:t xml:space="preserve"> to the issue.</w:t>
      </w:r>
    </w:p>
    <w:p w:rsidR="005A58EC" w:rsidRDefault="005A58EC" w:rsidP="005A58EC">
      <w:pPr>
        <w:pStyle w:val="FreeFormA"/>
        <w:rPr>
          <w:rFonts w:asciiTheme="minorHAnsi" w:hAnsiTheme="minorHAnsi"/>
          <w:position w:val="-2"/>
          <w:szCs w:val="24"/>
        </w:rPr>
      </w:pPr>
    </w:p>
    <w:p w:rsidR="005A58EC" w:rsidRPr="005A58EC" w:rsidRDefault="005A58EC" w:rsidP="005A58EC">
      <w:pPr>
        <w:pStyle w:val="FreeFormA"/>
        <w:numPr>
          <w:ilvl w:val="0"/>
          <w:numId w:val="5"/>
        </w:numPr>
        <w:tabs>
          <w:tab w:val="clear" w:pos="900"/>
          <w:tab w:val="num" w:pos="0"/>
        </w:tabs>
        <w:ind w:left="0" w:hanging="180"/>
        <w:rPr>
          <w:rFonts w:asciiTheme="minorHAnsi" w:hAnsiTheme="minorHAnsi"/>
          <w:position w:val="-2"/>
          <w:szCs w:val="24"/>
        </w:rPr>
      </w:pPr>
      <w:r w:rsidRPr="005A58EC">
        <w:rPr>
          <w:rFonts w:asciiTheme="minorHAnsi" w:hAnsiTheme="minorHAnsi"/>
          <w:position w:val="-2"/>
          <w:szCs w:val="24"/>
        </w:rPr>
        <w:t>Revisit the students original vision (step one in the model) and show them ways that community partners or other organizations are already enacting the vision.</w:t>
      </w:r>
    </w:p>
    <w:p w:rsidR="005A58EC" w:rsidRPr="00C710F9" w:rsidRDefault="005A58EC" w:rsidP="005A58EC">
      <w:pPr>
        <w:pStyle w:val="FreeFormA"/>
        <w:rPr>
          <w:rFonts w:asciiTheme="minorHAnsi" w:hAnsiTheme="minorHAnsi"/>
          <w:position w:val="-2"/>
          <w:szCs w:val="24"/>
        </w:rPr>
      </w:pPr>
    </w:p>
    <w:p w:rsidR="006C578D" w:rsidRPr="00C710F9" w:rsidRDefault="006C578D" w:rsidP="005A58EC">
      <w:pPr>
        <w:pStyle w:val="FreeFormA"/>
        <w:numPr>
          <w:ilvl w:val="0"/>
          <w:numId w:val="5"/>
        </w:numPr>
        <w:tabs>
          <w:tab w:val="clear" w:pos="900"/>
          <w:tab w:val="num" w:pos="0"/>
        </w:tabs>
        <w:ind w:left="0" w:hanging="180"/>
        <w:rPr>
          <w:rFonts w:asciiTheme="minorHAnsi" w:hAnsiTheme="minorHAnsi"/>
          <w:position w:val="-2"/>
          <w:szCs w:val="24"/>
        </w:rPr>
      </w:pPr>
      <w:r w:rsidRPr="00C710F9">
        <w:rPr>
          <w:rFonts w:asciiTheme="minorHAnsi" w:hAnsiTheme="minorHAnsi"/>
          <w:szCs w:val="24"/>
        </w:rPr>
        <w:t>Visits to local agencies/groups responding to the issue</w:t>
      </w:r>
    </w:p>
    <w:p w:rsidR="005A58EC" w:rsidRPr="005A58EC" w:rsidRDefault="005A58EC" w:rsidP="005A58EC">
      <w:pPr>
        <w:pStyle w:val="FreeFormA"/>
        <w:rPr>
          <w:rFonts w:asciiTheme="minorHAnsi" w:hAnsiTheme="minorHAnsi"/>
          <w:position w:val="-2"/>
          <w:szCs w:val="24"/>
        </w:rPr>
      </w:pPr>
    </w:p>
    <w:p w:rsidR="006C578D" w:rsidRPr="00C710F9" w:rsidRDefault="00B52B30" w:rsidP="005A58EC">
      <w:pPr>
        <w:pStyle w:val="FreeFormA"/>
        <w:numPr>
          <w:ilvl w:val="0"/>
          <w:numId w:val="5"/>
        </w:numPr>
        <w:tabs>
          <w:tab w:val="clear" w:pos="900"/>
          <w:tab w:val="num" w:pos="0"/>
        </w:tabs>
        <w:ind w:left="0" w:hanging="180"/>
        <w:rPr>
          <w:rFonts w:asciiTheme="minorHAnsi" w:hAnsiTheme="minorHAnsi"/>
          <w:position w:val="-2"/>
          <w:szCs w:val="24"/>
        </w:rPr>
      </w:pPr>
      <w:r w:rsidRPr="00C710F9">
        <w:rPr>
          <w:rFonts w:asciiTheme="minorHAnsi" w:hAnsiTheme="minorHAnsi"/>
          <w:szCs w:val="24"/>
        </w:rPr>
        <w:t>Group service activities in which the class has an opportunity to act on the issue.</w:t>
      </w:r>
    </w:p>
    <w:p w:rsidR="005A58EC" w:rsidRPr="005A58EC" w:rsidRDefault="005A58EC" w:rsidP="005A58EC">
      <w:pPr>
        <w:pStyle w:val="FreeFormA"/>
        <w:rPr>
          <w:rFonts w:asciiTheme="minorHAnsi" w:hAnsiTheme="minorHAnsi"/>
          <w:position w:val="-2"/>
          <w:szCs w:val="24"/>
        </w:rPr>
      </w:pPr>
    </w:p>
    <w:p w:rsidR="006C578D" w:rsidRPr="00C710F9" w:rsidRDefault="006C578D" w:rsidP="005A58EC">
      <w:pPr>
        <w:pStyle w:val="FreeFormA"/>
        <w:numPr>
          <w:ilvl w:val="0"/>
          <w:numId w:val="5"/>
        </w:numPr>
        <w:tabs>
          <w:tab w:val="clear" w:pos="900"/>
          <w:tab w:val="num" w:pos="0"/>
        </w:tabs>
        <w:ind w:left="0" w:hanging="180"/>
        <w:rPr>
          <w:rFonts w:asciiTheme="minorHAnsi" w:hAnsiTheme="minorHAnsi"/>
          <w:position w:val="-2"/>
          <w:szCs w:val="24"/>
        </w:rPr>
      </w:pPr>
      <w:r w:rsidRPr="00C710F9">
        <w:rPr>
          <w:rFonts w:asciiTheme="minorHAnsi" w:hAnsiTheme="minorHAnsi"/>
          <w:szCs w:val="24"/>
        </w:rPr>
        <w:t>Inspiring film</w:t>
      </w:r>
      <w:r w:rsidR="00B52B30" w:rsidRPr="00C710F9">
        <w:rPr>
          <w:rFonts w:asciiTheme="minorHAnsi" w:hAnsiTheme="minorHAnsi"/>
          <w:szCs w:val="24"/>
        </w:rPr>
        <w:t>s</w:t>
      </w:r>
      <w:r w:rsidRPr="00C710F9">
        <w:rPr>
          <w:rFonts w:asciiTheme="minorHAnsi" w:hAnsiTheme="minorHAnsi"/>
          <w:szCs w:val="24"/>
        </w:rPr>
        <w:t>/you tubes</w:t>
      </w:r>
      <w:r w:rsidR="00B52B30" w:rsidRPr="00C710F9">
        <w:rPr>
          <w:rFonts w:asciiTheme="minorHAnsi" w:hAnsiTheme="minorHAnsi"/>
          <w:szCs w:val="24"/>
        </w:rPr>
        <w:t>/articles.</w:t>
      </w:r>
    </w:p>
    <w:p w:rsidR="006C578D" w:rsidRDefault="006C578D" w:rsidP="006C578D">
      <w:pPr>
        <w:pStyle w:val="FreeFormA"/>
        <w:rPr>
          <w:rFonts w:asciiTheme="minorHAnsi" w:hAnsiTheme="minorHAnsi"/>
          <w:szCs w:val="24"/>
        </w:rPr>
      </w:pPr>
    </w:p>
    <w:p w:rsidR="005A58EC" w:rsidRDefault="005A58EC" w:rsidP="006C578D">
      <w:pPr>
        <w:pStyle w:val="FreeFormA"/>
        <w:rPr>
          <w:rFonts w:asciiTheme="minorHAnsi" w:hAnsiTheme="minorHAnsi"/>
          <w:szCs w:val="24"/>
        </w:rPr>
      </w:pPr>
    </w:p>
    <w:p w:rsidR="005A58EC" w:rsidRDefault="005A58EC" w:rsidP="006C578D">
      <w:pPr>
        <w:pStyle w:val="FreeFormA"/>
        <w:rPr>
          <w:rFonts w:asciiTheme="minorHAnsi" w:hAnsiTheme="minorHAnsi"/>
          <w:szCs w:val="24"/>
        </w:rPr>
      </w:pPr>
    </w:p>
    <w:p w:rsidR="005A58EC" w:rsidRDefault="005A58EC" w:rsidP="006C578D">
      <w:pPr>
        <w:pStyle w:val="FreeFormA"/>
        <w:rPr>
          <w:rFonts w:asciiTheme="minorHAnsi" w:hAnsiTheme="minorHAnsi"/>
          <w:szCs w:val="24"/>
        </w:rPr>
      </w:pPr>
    </w:p>
    <w:p w:rsidR="005A58EC" w:rsidRDefault="005A58EC" w:rsidP="006C578D">
      <w:pPr>
        <w:pStyle w:val="FreeFormA"/>
        <w:rPr>
          <w:rFonts w:asciiTheme="minorHAnsi" w:hAnsiTheme="minorHAnsi"/>
          <w:szCs w:val="24"/>
        </w:rPr>
      </w:pPr>
    </w:p>
    <w:p w:rsidR="005A58EC" w:rsidRDefault="005A58EC" w:rsidP="006C578D">
      <w:pPr>
        <w:pStyle w:val="FreeFormA"/>
        <w:rPr>
          <w:rFonts w:asciiTheme="minorHAnsi" w:hAnsiTheme="minorHAnsi"/>
          <w:szCs w:val="24"/>
        </w:rPr>
      </w:pPr>
    </w:p>
    <w:p w:rsidR="005A58EC" w:rsidRPr="00C710F9" w:rsidRDefault="005A58EC" w:rsidP="006C578D">
      <w:pPr>
        <w:pStyle w:val="FreeFormA"/>
        <w:rPr>
          <w:rFonts w:asciiTheme="minorHAnsi" w:hAnsiTheme="minorHAnsi"/>
          <w:szCs w:val="24"/>
        </w:rPr>
      </w:pPr>
    </w:p>
    <w:p w:rsidR="006C578D" w:rsidRPr="005A58EC" w:rsidRDefault="006C578D" w:rsidP="006C578D">
      <w:pPr>
        <w:pStyle w:val="FreeFormA"/>
        <w:rPr>
          <w:rFonts w:asciiTheme="minorHAnsi" w:hAnsiTheme="minorHAnsi"/>
          <w:sz w:val="28"/>
          <w:szCs w:val="28"/>
        </w:rPr>
      </w:pPr>
    </w:p>
    <w:p w:rsidR="00CB2965" w:rsidRDefault="006C578D" w:rsidP="00CB2965">
      <w:pPr>
        <w:pStyle w:val="FreeFormA"/>
        <w:rPr>
          <w:rFonts w:asciiTheme="minorHAnsi" w:hAnsiTheme="minorHAnsi"/>
          <w:b/>
          <w:sz w:val="28"/>
          <w:szCs w:val="28"/>
        </w:rPr>
      </w:pPr>
      <w:r w:rsidRPr="005A58EC">
        <w:rPr>
          <w:rFonts w:asciiTheme="minorHAnsi" w:hAnsiTheme="minorHAnsi"/>
          <w:b/>
          <w:sz w:val="28"/>
          <w:szCs w:val="28"/>
        </w:rPr>
        <w:t>Student Agency</w:t>
      </w:r>
    </w:p>
    <w:p w:rsidR="00CB2965" w:rsidRDefault="00CB2965" w:rsidP="00CB2965">
      <w:pPr>
        <w:pStyle w:val="FreeFormA"/>
        <w:rPr>
          <w:rFonts w:asciiTheme="minorHAnsi" w:hAnsiTheme="minorHAnsi"/>
          <w:b/>
          <w:sz w:val="28"/>
          <w:szCs w:val="28"/>
        </w:rPr>
      </w:pPr>
    </w:p>
    <w:p w:rsidR="00CB2965" w:rsidRPr="00CB2965" w:rsidRDefault="00CB2965" w:rsidP="00CB2965">
      <w:pPr>
        <w:pStyle w:val="FreeFormA"/>
        <w:numPr>
          <w:ilvl w:val="0"/>
          <w:numId w:val="5"/>
        </w:numPr>
        <w:tabs>
          <w:tab w:val="clear" w:pos="900"/>
          <w:tab w:val="num" w:pos="0"/>
        </w:tabs>
        <w:ind w:left="0" w:hanging="180"/>
        <w:rPr>
          <w:rFonts w:asciiTheme="minorHAnsi" w:hAnsiTheme="minorHAnsi"/>
          <w:position w:val="-2"/>
          <w:szCs w:val="24"/>
        </w:rPr>
      </w:pPr>
      <w:r w:rsidRPr="00C710F9">
        <w:rPr>
          <w:rFonts w:asciiTheme="minorHAnsi" w:hAnsiTheme="minorHAnsi"/>
          <w:szCs w:val="24"/>
        </w:rPr>
        <w:t>Group service activities in which the class has an opportunity to act on the issue.</w:t>
      </w:r>
    </w:p>
    <w:p w:rsidR="00CB2965" w:rsidRDefault="00CB2965" w:rsidP="00CB2965">
      <w:pPr>
        <w:pStyle w:val="FreeFormA"/>
        <w:rPr>
          <w:rFonts w:asciiTheme="minorHAnsi" w:hAnsiTheme="minorHAnsi"/>
          <w:position w:val="-2"/>
          <w:szCs w:val="24"/>
        </w:rPr>
      </w:pPr>
    </w:p>
    <w:p w:rsidR="00D879FB" w:rsidRDefault="00B52B30" w:rsidP="00D879FB">
      <w:pPr>
        <w:pStyle w:val="FreeFormA"/>
        <w:numPr>
          <w:ilvl w:val="0"/>
          <w:numId w:val="5"/>
        </w:numPr>
        <w:tabs>
          <w:tab w:val="clear" w:pos="900"/>
          <w:tab w:val="num" w:pos="0"/>
        </w:tabs>
        <w:ind w:left="0" w:hanging="180"/>
        <w:rPr>
          <w:rFonts w:asciiTheme="minorHAnsi" w:hAnsiTheme="minorHAnsi"/>
          <w:position w:val="-2"/>
          <w:szCs w:val="24"/>
        </w:rPr>
      </w:pPr>
      <w:r w:rsidRPr="00CB2965">
        <w:rPr>
          <w:rFonts w:asciiTheme="minorHAnsi" w:hAnsiTheme="minorHAnsi"/>
          <w:szCs w:val="24"/>
        </w:rPr>
        <w:t>Develop a final reflection based on David Osborn’s “Continuum of Social Change” page in the “Resource Guide for Continuing Engagement in Social Change” handbook. (Copies available at the UNST front desk.)</w:t>
      </w:r>
    </w:p>
    <w:p w:rsidR="00D879FB" w:rsidRDefault="00D879FB" w:rsidP="00D879FB">
      <w:pPr>
        <w:pStyle w:val="ListParagraph"/>
        <w:rPr>
          <w:szCs w:val="24"/>
        </w:rPr>
      </w:pPr>
    </w:p>
    <w:p w:rsidR="00CB2965" w:rsidRPr="00D879FB" w:rsidRDefault="00B52B30" w:rsidP="00D879FB">
      <w:pPr>
        <w:pStyle w:val="FreeFormA"/>
        <w:numPr>
          <w:ilvl w:val="0"/>
          <w:numId w:val="5"/>
        </w:numPr>
        <w:tabs>
          <w:tab w:val="clear" w:pos="900"/>
          <w:tab w:val="num" w:pos="0"/>
        </w:tabs>
        <w:ind w:left="0" w:hanging="180"/>
        <w:rPr>
          <w:rFonts w:asciiTheme="minorHAnsi" w:hAnsiTheme="minorHAnsi"/>
          <w:position w:val="-2"/>
          <w:szCs w:val="24"/>
        </w:rPr>
      </w:pPr>
      <w:bookmarkStart w:id="0" w:name="_GoBack"/>
      <w:bookmarkEnd w:id="0"/>
      <w:r w:rsidRPr="00D879FB">
        <w:rPr>
          <w:rFonts w:asciiTheme="minorHAnsi" w:hAnsiTheme="minorHAnsi"/>
          <w:szCs w:val="24"/>
        </w:rPr>
        <w:t>Develop an activity using the “Integrating Civic Responsibility into the Curriculum” guide in the Capstone Library.  This guide</w:t>
      </w:r>
      <w:r w:rsidR="00707610" w:rsidRPr="00D879FB">
        <w:rPr>
          <w:rFonts w:asciiTheme="minorHAnsi" w:hAnsiTheme="minorHAnsi"/>
          <w:szCs w:val="24"/>
        </w:rPr>
        <w:t xml:space="preserve"> is full o</w:t>
      </w:r>
      <w:r w:rsidR="00D879FB" w:rsidRPr="00D879FB">
        <w:rPr>
          <w:rFonts w:asciiTheme="minorHAnsi" w:hAnsiTheme="minorHAnsi"/>
          <w:szCs w:val="24"/>
        </w:rPr>
        <w:t>f practical ideas for educators and can be accessed online at:  http://www.aacc.nche.edu/Resources/aaccprograms/horizons/Documents/cr_guide_2nd.pdf</w:t>
      </w:r>
    </w:p>
    <w:p w:rsidR="00D879FB" w:rsidRDefault="00D879FB" w:rsidP="00D879FB">
      <w:pPr>
        <w:pStyle w:val="FreeFormA"/>
        <w:ind w:left="900"/>
        <w:rPr>
          <w:rFonts w:asciiTheme="minorHAnsi" w:hAnsiTheme="minorHAnsi"/>
          <w:position w:val="-2"/>
          <w:szCs w:val="24"/>
        </w:rPr>
      </w:pPr>
    </w:p>
    <w:p w:rsidR="00CB2965" w:rsidRDefault="00CB2965" w:rsidP="00CB2965">
      <w:pPr>
        <w:pStyle w:val="ListParagraph"/>
        <w:rPr>
          <w:szCs w:val="24"/>
        </w:rPr>
      </w:pPr>
    </w:p>
    <w:p w:rsidR="00707610" w:rsidRPr="00CB2965" w:rsidRDefault="00707610" w:rsidP="00CB2965">
      <w:pPr>
        <w:pStyle w:val="FreeFormA"/>
        <w:numPr>
          <w:ilvl w:val="0"/>
          <w:numId w:val="5"/>
        </w:numPr>
        <w:tabs>
          <w:tab w:val="clear" w:pos="900"/>
          <w:tab w:val="num" w:pos="0"/>
        </w:tabs>
        <w:ind w:left="0" w:hanging="180"/>
        <w:rPr>
          <w:rFonts w:asciiTheme="minorHAnsi" w:hAnsiTheme="minorHAnsi"/>
          <w:position w:val="-2"/>
          <w:szCs w:val="24"/>
        </w:rPr>
      </w:pPr>
      <w:r w:rsidRPr="00CB2965">
        <w:rPr>
          <w:rFonts w:asciiTheme="minorHAnsi" w:hAnsiTheme="minorHAnsi"/>
          <w:szCs w:val="24"/>
        </w:rPr>
        <w:t>Assign a final reflective writing prompt that helps students connect their own life to the issue you are exploring.  For example:</w:t>
      </w:r>
    </w:p>
    <w:p w:rsidR="00707610" w:rsidRPr="00C710F9" w:rsidRDefault="00707610" w:rsidP="005A58EC">
      <w:pPr>
        <w:pStyle w:val="FreeFormA"/>
        <w:rPr>
          <w:rFonts w:asciiTheme="minorHAnsi" w:hAnsiTheme="minorHAnsi"/>
          <w:szCs w:val="24"/>
        </w:rPr>
      </w:pPr>
    </w:p>
    <w:p w:rsidR="00707610" w:rsidRPr="00C710F9" w:rsidRDefault="00C710F9" w:rsidP="005A58EC">
      <w:pPr>
        <w:pStyle w:val="FreeFormA"/>
        <w:rPr>
          <w:rFonts w:asciiTheme="minorHAnsi" w:hAnsiTheme="minorHAnsi"/>
          <w:i/>
          <w:szCs w:val="24"/>
        </w:rPr>
      </w:pPr>
      <w:r w:rsidRPr="00C710F9">
        <w:rPr>
          <w:rFonts w:asciiTheme="minorHAnsi" w:hAnsiTheme="minorHAnsi"/>
          <w:i/>
          <w:szCs w:val="24"/>
        </w:rPr>
        <w:t>“How does your chosen career path relate to the issue we have been exploring? What could you do as a political scientist, teacher, artist, or engineer to make a positive impact on this issue?”</w:t>
      </w:r>
    </w:p>
    <w:p w:rsidR="00C710F9" w:rsidRPr="00C710F9" w:rsidRDefault="00C710F9" w:rsidP="00B52B30">
      <w:pPr>
        <w:pStyle w:val="FreeFormA"/>
        <w:rPr>
          <w:rFonts w:asciiTheme="minorHAnsi" w:hAnsiTheme="minorHAnsi"/>
          <w:szCs w:val="24"/>
        </w:rPr>
      </w:pPr>
    </w:p>
    <w:p w:rsidR="00C710F9" w:rsidRPr="00C710F9" w:rsidRDefault="00C710F9" w:rsidP="00B52B30">
      <w:pPr>
        <w:pStyle w:val="FreeFormA"/>
        <w:rPr>
          <w:rFonts w:asciiTheme="minorHAnsi" w:hAnsiTheme="minorHAnsi"/>
          <w:szCs w:val="24"/>
        </w:rPr>
      </w:pPr>
    </w:p>
    <w:sectPr w:rsidR="00C710F9" w:rsidRPr="00C710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00"/>
        </w:tabs>
        <w:ind w:left="300" w:firstLine="0"/>
      </w:pPr>
      <w:rPr>
        <w:rFonts w:hint="default"/>
        <w:color w:val="000000"/>
        <w:position w:val="0"/>
        <w:sz w:val="24"/>
      </w:rPr>
    </w:lvl>
    <w:lvl w:ilvl="1">
      <w:start w:val="1"/>
      <w:numFmt w:val="lowerLetter"/>
      <w:suff w:val="nothing"/>
      <w:lvlText w:val="%2."/>
      <w:lvlJc w:val="left"/>
      <w:pPr>
        <w:ind w:left="0" w:firstLine="660"/>
      </w:pPr>
      <w:rPr>
        <w:rFonts w:hint="default"/>
        <w:color w:val="000000"/>
        <w:position w:val="0"/>
        <w:sz w:val="24"/>
      </w:rPr>
    </w:lvl>
    <w:lvl w:ilvl="2">
      <w:start w:val="1"/>
      <w:numFmt w:val="lowerRoman"/>
      <w:suff w:val="nothing"/>
      <w:lvlText w:val="%3."/>
      <w:lvlJc w:val="left"/>
      <w:pPr>
        <w:ind w:left="0" w:firstLine="1020"/>
      </w:pPr>
      <w:rPr>
        <w:rFonts w:hint="default"/>
        <w:color w:val="000000"/>
        <w:position w:val="0"/>
        <w:sz w:val="24"/>
      </w:rPr>
    </w:lvl>
    <w:lvl w:ilvl="3">
      <w:start w:val="1"/>
      <w:numFmt w:val="decimal"/>
      <w:isLgl/>
      <w:suff w:val="nothing"/>
      <w:lvlText w:val="%4."/>
      <w:lvlJc w:val="left"/>
      <w:pPr>
        <w:ind w:left="0" w:firstLine="1380"/>
      </w:pPr>
      <w:rPr>
        <w:rFonts w:hint="default"/>
        <w:color w:val="000000"/>
        <w:position w:val="0"/>
        <w:sz w:val="24"/>
      </w:rPr>
    </w:lvl>
    <w:lvl w:ilvl="4">
      <w:start w:val="1"/>
      <w:numFmt w:val="lowerLetter"/>
      <w:suff w:val="nothing"/>
      <w:lvlText w:val="%5."/>
      <w:lvlJc w:val="left"/>
      <w:pPr>
        <w:ind w:left="0" w:firstLine="1740"/>
      </w:pPr>
      <w:rPr>
        <w:rFonts w:hint="default"/>
        <w:color w:val="000000"/>
        <w:position w:val="0"/>
        <w:sz w:val="24"/>
      </w:rPr>
    </w:lvl>
    <w:lvl w:ilvl="5">
      <w:start w:val="1"/>
      <w:numFmt w:val="lowerRoman"/>
      <w:suff w:val="nothing"/>
      <w:lvlText w:val="%6."/>
      <w:lvlJc w:val="left"/>
      <w:pPr>
        <w:ind w:left="0" w:firstLine="2100"/>
      </w:pPr>
      <w:rPr>
        <w:rFonts w:hint="default"/>
        <w:color w:val="000000"/>
        <w:position w:val="0"/>
        <w:sz w:val="24"/>
      </w:rPr>
    </w:lvl>
    <w:lvl w:ilvl="6">
      <w:start w:val="1"/>
      <w:numFmt w:val="decimal"/>
      <w:isLgl/>
      <w:suff w:val="nothing"/>
      <w:lvlText w:val="%7."/>
      <w:lvlJc w:val="left"/>
      <w:pPr>
        <w:ind w:left="0" w:firstLine="2460"/>
      </w:pPr>
      <w:rPr>
        <w:rFonts w:hint="default"/>
        <w:color w:val="000000"/>
        <w:position w:val="0"/>
        <w:sz w:val="24"/>
      </w:rPr>
    </w:lvl>
    <w:lvl w:ilvl="7">
      <w:start w:val="1"/>
      <w:numFmt w:val="lowerLetter"/>
      <w:suff w:val="nothing"/>
      <w:lvlText w:val="%8."/>
      <w:lvlJc w:val="left"/>
      <w:pPr>
        <w:ind w:left="0" w:firstLine="2820"/>
      </w:pPr>
      <w:rPr>
        <w:rFonts w:hint="default"/>
        <w:color w:val="000000"/>
        <w:position w:val="0"/>
        <w:sz w:val="24"/>
      </w:rPr>
    </w:lvl>
    <w:lvl w:ilvl="8">
      <w:start w:val="1"/>
      <w:numFmt w:val="lowerRoman"/>
      <w:suff w:val="nothing"/>
      <w:lvlText w:val="%9."/>
      <w:lvlJc w:val="left"/>
      <w:pPr>
        <w:ind w:left="0" w:firstLine="3180"/>
      </w:pPr>
      <w:rPr>
        <w:rFonts w:hint="default"/>
        <w:color w:val="000000"/>
        <w:position w:val="0"/>
        <w:sz w:val="24"/>
      </w:rPr>
    </w:lvl>
  </w:abstractNum>
  <w:abstractNum w:abstractNumId="1" w15:restartNumberingAfterBreak="0">
    <w:nsid w:val="00000002"/>
    <w:multiLevelType w:val="multilevel"/>
    <w:tmpl w:val="894EE874"/>
    <w:lvl w:ilvl="0">
      <w:numFmt w:val="bullet"/>
      <w:lvlText w:val="•"/>
      <w:lvlJc w:val="left"/>
      <w:pPr>
        <w:tabs>
          <w:tab w:val="num" w:pos="900"/>
        </w:tabs>
        <w:ind w:left="900" w:firstLine="0"/>
      </w:pPr>
      <w:rPr>
        <w:rFonts w:hint="default"/>
        <w:color w:val="000000"/>
        <w:position w:val="0"/>
        <w:sz w:val="24"/>
      </w:rPr>
    </w:lvl>
    <w:lvl w:ilvl="1">
      <w:start w:val="1"/>
      <w:numFmt w:val="bullet"/>
      <w:suff w:val="nothing"/>
      <w:lvlText w:val="•"/>
      <w:lvlJc w:val="left"/>
      <w:pPr>
        <w:ind w:left="720" w:firstLine="540"/>
      </w:pPr>
      <w:rPr>
        <w:rFonts w:hint="default"/>
        <w:color w:val="000000"/>
        <w:position w:val="0"/>
        <w:sz w:val="24"/>
      </w:rPr>
    </w:lvl>
    <w:lvl w:ilvl="2">
      <w:start w:val="1"/>
      <w:numFmt w:val="bullet"/>
      <w:suff w:val="nothing"/>
      <w:lvlText w:val="•"/>
      <w:lvlJc w:val="left"/>
      <w:pPr>
        <w:ind w:left="720" w:firstLine="900"/>
      </w:pPr>
      <w:rPr>
        <w:rFonts w:hint="default"/>
        <w:color w:val="000000"/>
        <w:position w:val="0"/>
        <w:sz w:val="24"/>
      </w:rPr>
    </w:lvl>
    <w:lvl w:ilvl="3">
      <w:start w:val="1"/>
      <w:numFmt w:val="bullet"/>
      <w:suff w:val="nothing"/>
      <w:lvlText w:val="•"/>
      <w:lvlJc w:val="left"/>
      <w:pPr>
        <w:ind w:left="720" w:firstLine="1260"/>
      </w:pPr>
      <w:rPr>
        <w:rFonts w:hint="default"/>
        <w:color w:val="000000"/>
        <w:position w:val="0"/>
        <w:sz w:val="24"/>
      </w:rPr>
    </w:lvl>
    <w:lvl w:ilvl="4">
      <w:start w:val="1"/>
      <w:numFmt w:val="bullet"/>
      <w:suff w:val="nothing"/>
      <w:lvlText w:val="•"/>
      <w:lvlJc w:val="left"/>
      <w:pPr>
        <w:ind w:left="720" w:firstLine="1620"/>
      </w:pPr>
      <w:rPr>
        <w:rFonts w:hint="default"/>
        <w:color w:val="000000"/>
        <w:position w:val="0"/>
        <w:sz w:val="24"/>
      </w:rPr>
    </w:lvl>
    <w:lvl w:ilvl="5">
      <w:start w:val="1"/>
      <w:numFmt w:val="bullet"/>
      <w:suff w:val="nothing"/>
      <w:lvlText w:val="•"/>
      <w:lvlJc w:val="left"/>
      <w:pPr>
        <w:ind w:left="720" w:firstLine="1980"/>
      </w:pPr>
      <w:rPr>
        <w:rFonts w:hint="default"/>
        <w:color w:val="000000"/>
        <w:position w:val="0"/>
        <w:sz w:val="24"/>
      </w:rPr>
    </w:lvl>
    <w:lvl w:ilvl="6">
      <w:start w:val="1"/>
      <w:numFmt w:val="bullet"/>
      <w:suff w:val="nothing"/>
      <w:lvlText w:val="•"/>
      <w:lvlJc w:val="left"/>
      <w:pPr>
        <w:ind w:left="720" w:firstLine="2340"/>
      </w:pPr>
      <w:rPr>
        <w:rFonts w:hint="default"/>
        <w:color w:val="000000"/>
        <w:position w:val="0"/>
        <w:sz w:val="24"/>
      </w:rPr>
    </w:lvl>
    <w:lvl w:ilvl="7">
      <w:start w:val="1"/>
      <w:numFmt w:val="bullet"/>
      <w:suff w:val="nothing"/>
      <w:lvlText w:val="•"/>
      <w:lvlJc w:val="left"/>
      <w:pPr>
        <w:ind w:left="720" w:firstLine="2700"/>
      </w:pPr>
      <w:rPr>
        <w:rFonts w:hint="default"/>
        <w:color w:val="000000"/>
        <w:position w:val="0"/>
        <w:sz w:val="24"/>
      </w:rPr>
    </w:lvl>
    <w:lvl w:ilvl="8">
      <w:start w:val="1"/>
      <w:numFmt w:val="bullet"/>
      <w:suff w:val="nothing"/>
      <w:lvlText w:val="•"/>
      <w:lvlJc w:val="left"/>
      <w:pPr>
        <w:ind w:left="720" w:firstLine="3060"/>
      </w:pPr>
      <w:rPr>
        <w:rFonts w:hint="default"/>
        <w:color w:val="000000"/>
        <w:position w:val="0"/>
        <w:sz w:val="24"/>
      </w:rPr>
    </w:lvl>
  </w:abstractNum>
  <w:abstractNum w:abstractNumId="2" w15:restartNumberingAfterBreak="0">
    <w:nsid w:val="00000003"/>
    <w:multiLevelType w:val="multilevel"/>
    <w:tmpl w:val="894EE875"/>
    <w:lvl w:ilvl="0">
      <w:start w:val="2"/>
      <w:numFmt w:val="decimal"/>
      <w:isLgl/>
      <w:lvlText w:val="%1."/>
      <w:lvlJc w:val="left"/>
      <w:pPr>
        <w:tabs>
          <w:tab w:val="num" w:pos="300"/>
        </w:tabs>
        <w:ind w:left="300" w:firstLine="0"/>
      </w:pPr>
      <w:rPr>
        <w:rFonts w:hint="default"/>
        <w:color w:val="000000"/>
        <w:position w:val="0"/>
        <w:sz w:val="24"/>
      </w:rPr>
    </w:lvl>
    <w:lvl w:ilvl="1">
      <w:start w:val="1"/>
      <w:numFmt w:val="lowerLetter"/>
      <w:suff w:val="nothing"/>
      <w:lvlText w:val="%2."/>
      <w:lvlJc w:val="left"/>
      <w:pPr>
        <w:ind w:left="0" w:firstLine="660"/>
      </w:pPr>
      <w:rPr>
        <w:rFonts w:hint="default"/>
        <w:color w:val="000000"/>
        <w:position w:val="0"/>
        <w:sz w:val="24"/>
      </w:rPr>
    </w:lvl>
    <w:lvl w:ilvl="2">
      <w:start w:val="1"/>
      <w:numFmt w:val="lowerRoman"/>
      <w:suff w:val="nothing"/>
      <w:lvlText w:val="%3."/>
      <w:lvlJc w:val="left"/>
      <w:pPr>
        <w:ind w:left="0" w:firstLine="1020"/>
      </w:pPr>
      <w:rPr>
        <w:rFonts w:hint="default"/>
        <w:color w:val="000000"/>
        <w:position w:val="0"/>
        <w:sz w:val="24"/>
      </w:rPr>
    </w:lvl>
    <w:lvl w:ilvl="3">
      <w:start w:val="1"/>
      <w:numFmt w:val="decimal"/>
      <w:isLgl/>
      <w:suff w:val="nothing"/>
      <w:lvlText w:val="%4."/>
      <w:lvlJc w:val="left"/>
      <w:pPr>
        <w:ind w:left="0" w:firstLine="1380"/>
      </w:pPr>
      <w:rPr>
        <w:rFonts w:hint="default"/>
        <w:color w:val="000000"/>
        <w:position w:val="0"/>
        <w:sz w:val="24"/>
      </w:rPr>
    </w:lvl>
    <w:lvl w:ilvl="4">
      <w:start w:val="1"/>
      <w:numFmt w:val="lowerLetter"/>
      <w:suff w:val="nothing"/>
      <w:lvlText w:val="%5."/>
      <w:lvlJc w:val="left"/>
      <w:pPr>
        <w:ind w:left="0" w:firstLine="1740"/>
      </w:pPr>
      <w:rPr>
        <w:rFonts w:hint="default"/>
        <w:color w:val="000000"/>
        <w:position w:val="0"/>
        <w:sz w:val="24"/>
      </w:rPr>
    </w:lvl>
    <w:lvl w:ilvl="5">
      <w:start w:val="1"/>
      <w:numFmt w:val="lowerRoman"/>
      <w:suff w:val="nothing"/>
      <w:lvlText w:val="%6."/>
      <w:lvlJc w:val="left"/>
      <w:pPr>
        <w:ind w:left="0" w:firstLine="2100"/>
      </w:pPr>
      <w:rPr>
        <w:rFonts w:hint="default"/>
        <w:color w:val="000000"/>
        <w:position w:val="0"/>
        <w:sz w:val="24"/>
      </w:rPr>
    </w:lvl>
    <w:lvl w:ilvl="6">
      <w:start w:val="1"/>
      <w:numFmt w:val="decimal"/>
      <w:isLgl/>
      <w:suff w:val="nothing"/>
      <w:lvlText w:val="%7."/>
      <w:lvlJc w:val="left"/>
      <w:pPr>
        <w:ind w:left="0" w:firstLine="2460"/>
      </w:pPr>
      <w:rPr>
        <w:rFonts w:hint="default"/>
        <w:color w:val="000000"/>
        <w:position w:val="0"/>
        <w:sz w:val="24"/>
      </w:rPr>
    </w:lvl>
    <w:lvl w:ilvl="7">
      <w:start w:val="1"/>
      <w:numFmt w:val="lowerLetter"/>
      <w:suff w:val="nothing"/>
      <w:lvlText w:val="%8."/>
      <w:lvlJc w:val="left"/>
      <w:pPr>
        <w:ind w:left="0" w:firstLine="2820"/>
      </w:pPr>
      <w:rPr>
        <w:rFonts w:hint="default"/>
        <w:color w:val="000000"/>
        <w:position w:val="0"/>
        <w:sz w:val="24"/>
      </w:rPr>
    </w:lvl>
    <w:lvl w:ilvl="8">
      <w:start w:val="1"/>
      <w:numFmt w:val="lowerRoman"/>
      <w:suff w:val="nothing"/>
      <w:lvlText w:val="%9."/>
      <w:lvlJc w:val="left"/>
      <w:pPr>
        <w:ind w:left="0" w:firstLine="3180"/>
      </w:pPr>
      <w:rPr>
        <w:rFonts w:hint="default"/>
        <w:color w:val="000000"/>
        <w:position w:val="0"/>
        <w:sz w:val="24"/>
      </w:rPr>
    </w:lvl>
  </w:abstractNum>
  <w:abstractNum w:abstractNumId="3" w15:restartNumberingAfterBreak="0">
    <w:nsid w:val="00000004"/>
    <w:multiLevelType w:val="multilevel"/>
    <w:tmpl w:val="894EE876"/>
    <w:lvl w:ilvl="0">
      <w:start w:val="3"/>
      <w:numFmt w:val="decimal"/>
      <w:isLgl/>
      <w:lvlText w:val="%1."/>
      <w:lvlJc w:val="left"/>
      <w:pPr>
        <w:tabs>
          <w:tab w:val="num" w:pos="300"/>
        </w:tabs>
        <w:ind w:left="300" w:firstLine="0"/>
      </w:pPr>
      <w:rPr>
        <w:rFonts w:hint="default"/>
        <w:color w:val="000000"/>
        <w:position w:val="0"/>
        <w:sz w:val="24"/>
      </w:rPr>
    </w:lvl>
    <w:lvl w:ilvl="1">
      <w:start w:val="1"/>
      <w:numFmt w:val="lowerLetter"/>
      <w:suff w:val="nothing"/>
      <w:lvlText w:val="%2."/>
      <w:lvlJc w:val="left"/>
      <w:pPr>
        <w:ind w:left="0" w:firstLine="660"/>
      </w:pPr>
      <w:rPr>
        <w:rFonts w:hint="default"/>
        <w:color w:val="000000"/>
        <w:position w:val="0"/>
        <w:sz w:val="24"/>
      </w:rPr>
    </w:lvl>
    <w:lvl w:ilvl="2">
      <w:start w:val="1"/>
      <w:numFmt w:val="lowerRoman"/>
      <w:suff w:val="nothing"/>
      <w:lvlText w:val="%3."/>
      <w:lvlJc w:val="left"/>
      <w:pPr>
        <w:ind w:left="0" w:firstLine="1020"/>
      </w:pPr>
      <w:rPr>
        <w:rFonts w:hint="default"/>
        <w:color w:val="000000"/>
        <w:position w:val="0"/>
        <w:sz w:val="24"/>
      </w:rPr>
    </w:lvl>
    <w:lvl w:ilvl="3">
      <w:start w:val="1"/>
      <w:numFmt w:val="decimal"/>
      <w:isLgl/>
      <w:suff w:val="nothing"/>
      <w:lvlText w:val="%4."/>
      <w:lvlJc w:val="left"/>
      <w:pPr>
        <w:ind w:left="0" w:firstLine="1380"/>
      </w:pPr>
      <w:rPr>
        <w:rFonts w:hint="default"/>
        <w:color w:val="000000"/>
        <w:position w:val="0"/>
        <w:sz w:val="24"/>
      </w:rPr>
    </w:lvl>
    <w:lvl w:ilvl="4">
      <w:start w:val="1"/>
      <w:numFmt w:val="lowerLetter"/>
      <w:suff w:val="nothing"/>
      <w:lvlText w:val="%5."/>
      <w:lvlJc w:val="left"/>
      <w:pPr>
        <w:ind w:left="0" w:firstLine="1740"/>
      </w:pPr>
      <w:rPr>
        <w:rFonts w:hint="default"/>
        <w:color w:val="000000"/>
        <w:position w:val="0"/>
        <w:sz w:val="24"/>
      </w:rPr>
    </w:lvl>
    <w:lvl w:ilvl="5">
      <w:start w:val="1"/>
      <w:numFmt w:val="lowerRoman"/>
      <w:suff w:val="nothing"/>
      <w:lvlText w:val="%6."/>
      <w:lvlJc w:val="left"/>
      <w:pPr>
        <w:ind w:left="0" w:firstLine="2100"/>
      </w:pPr>
      <w:rPr>
        <w:rFonts w:hint="default"/>
        <w:color w:val="000000"/>
        <w:position w:val="0"/>
        <w:sz w:val="24"/>
      </w:rPr>
    </w:lvl>
    <w:lvl w:ilvl="6">
      <w:start w:val="1"/>
      <w:numFmt w:val="decimal"/>
      <w:isLgl/>
      <w:suff w:val="nothing"/>
      <w:lvlText w:val="%7."/>
      <w:lvlJc w:val="left"/>
      <w:pPr>
        <w:ind w:left="0" w:firstLine="2460"/>
      </w:pPr>
      <w:rPr>
        <w:rFonts w:hint="default"/>
        <w:color w:val="000000"/>
        <w:position w:val="0"/>
        <w:sz w:val="24"/>
      </w:rPr>
    </w:lvl>
    <w:lvl w:ilvl="7">
      <w:start w:val="1"/>
      <w:numFmt w:val="lowerLetter"/>
      <w:suff w:val="nothing"/>
      <w:lvlText w:val="%8."/>
      <w:lvlJc w:val="left"/>
      <w:pPr>
        <w:ind w:left="0" w:firstLine="2820"/>
      </w:pPr>
      <w:rPr>
        <w:rFonts w:hint="default"/>
        <w:color w:val="000000"/>
        <w:position w:val="0"/>
        <w:sz w:val="24"/>
      </w:rPr>
    </w:lvl>
    <w:lvl w:ilvl="8">
      <w:start w:val="1"/>
      <w:numFmt w:val="lowerRoman"/>
      <w:suff w:val="nothing"/>
      <w:lvlText w:val="%9."/>
      <w:lvlJc w:val="left"/>
      <w:pPr>
        <w:ind w:left="0" w:firstLine="3180"/>
      </w:pPr>
      <w:rPr>
        <w:rFonts w:hint="default"/>
        <w:color w:val="000000"/>
        <w:position w:val="0"/>
        <w:sz w:val="24"/>
      </w:rPr>
    </w:lvl>
  </w:abstractNum>
  <w:abstractNum w:abstractNumId="4" w15:restartNumberingAfterBreak="0">
    <w:nsid w:val="00000005"/>
    <w:multiLevelType w:val="multilevel"/>
    <w:tmpl w:val="894EE877"/>
    <w:lvl w:ilvl="0">
      <w:start w:val="4"/>
      <w:numFmt w:val="decimal"/>
      <w:isLgl/>
      <w:lvlText w:val="%1."/>
      <w:lvlJc w:val="left"/>
      <w:pPr>
        <w:tabs>
          <w:tab w:val="num" w:pos="300"/>
        </w:tabs>
        <w:ind w:left="300" w:firstLine="0"/>
      </w:pPr>
      <w:rPr>
        <w:rFonts w:hint="default"/>
        <w:color w:val="000000"/>
        <w:position w:val="0"/>
        <w:sz w:val="24"/>
      </w:rPr>
    </w:lvl>
    <w:lvl w:ilvl="1">
      <w:start w:val="1"/>
      <w:numFmt w:val="lowerLetter"/>
      <w:suff w:val="nothing"/>
      <w:lvlText w:val="%2."/>
      <w:lvlJc w:val="left"/>
      <w:pPr>
        <w:ind w:left="0" w:firstLine="660"/>
      </w:pPr>
      <w:rPr>
        <w:rFonts w:hint="default"/>
        <w:color w:val="000000"/>
        <w:position w:val="0"/>
        <w:sz w:val="24"/>
      </w:rPr>
    </w:lvl>
    <w:lvl w:ilvl="2">
      <w:start w:val="1"/>
      <w:numFmt w:val="lowerRoman"/>
      <w:suff w:val="nothing"/>
      <w:lvlText w:val="%3."/>
      <w:lvlJc w:val="left"/>
      <w:pPr>
        <w:ind w:left="0" w:firstLine="1020"/>
      </w:pPr>
      <w:rPr>
        <w:rFonts w:hint="default"/>
        <w:color w:val="000000"/>
        <w:position w:val="0"/>
        <w:sz w:val="24"/>
      </w:rPr>
    </w:lvl>
    <w:lvl w:ilvl="3">
      <w:start w:val="1"/>
      <w:numFmt w:val="decimal"/>
      <w:isLgl/>
      <w:suff w:val="nothing"/>
      <w:lvlText w:val="%4."/>
      <w:lvlJc w:val="left"/>
      <w:pPr>
        <w:ind w:left="0" w:firstLine="1380"/>
      </w:pPr>
      <w:rPr>
        <w:rFonts w:hint="default"/>
        <w:color w:val="000000"/>
        <w:position w:val="0"/>
        <w:sz w:val="24"/>
      </w:rPr>
    </w:lvl>
    <w:lvl w:ilvl="4">
      <w:start w:val="1"/>
      <w:numFmt w:val="lowerLetter"/>
      <w:suff w:val="nothing"/>
      <w:lvlText w:val="%5."/>
      <w:lvlJc w:val="left"/>
      <w:pPr>
        <w:ind w:left="0" w:firstLine="1740"/>
      </w:pPr>
      <w:rPr>
        <w:rFonts w:hint="default"/>
        <w:color w:val="000000"/>
        <w:position w:val="0"/>
        <w:sz w:val="24"/>
      </w:rPr>
    </w:lvl>
    <w:lvl w:ilvl="5">
      <w:start w:val="1"/>
      <w:numFmt w:val="lowerRoman"/>
      <w:suff w:val="nothing"/>
      <w:lvlText w:val="%6."/>
      <w:lvlJc w:val="left"/>
      <w:pPr>
        <w:ind w:left="0" w:firstLine="2100"/>
      </w:pPr>
      <w:rPr>
        <w:rFonts w:hint="default"/>
        <w:color w:val="000000"/>
        <w:position w:val="0"/>
        <w:sz w:val="24"/>
      </w:rPr>
    </w:lvl>
    <w:lvl w:ilvl="6">
      <w:start w:val="1"/>
      <w:numFmt w:val="decimal"/>
      <w:isLgl/>
      <w:suff w:val="nothing"/>
      <w:lvlText w:val="%7."/>
      <w:lvlJc w:val="left"/>
      <w:pPr>
        <w:ind w:left="0" w:firstLine="2460"/>
      </w:pPr>
      <w:rPr>
        <w:rFonts w:hint="default"/>
        <w:color w:val="000000"/>
        <w:position w:val="0"/>
        <w:sz w:val="24"/>
      </w:rPr>
    </w:lvl>
    <w:lvl w:ilvl="7">
      <w:start w:val="1"/>
      <w:numFmt w:val="lowerLetter"/>
      <w:suff w:val="nothing"/>
      <w:lvlText w:val="%8."/>
      <w:lvlJc w:val="left"/>
      <w:pPr>
        <w:ind w:left="0" w:firstLine="2820"/>
      </w:pPr>
      <w:rPr>
        <w:rFonts w:hint="default"/>
        <w:color w:val="000000"/>
        <w:position w:val="0"/>
        <w:sz w:val="24"/>
      </w:rPr>
    </w:lvl>
    <w:lvl w:ilvl="8">
      <w:start w:val="1"/>
      <w:numFmt w:val="lowerRoman"/>
      <w:suff w:val="nothing"/>
      <w:lvlText w:val="%9."/>
      <w:lvlJc w:val="left"/>
      <w:pPr>
        <w:ind w:left="0" w:firstLine="3180"/>
      </w:pPr>
      <w:rPr>
        <w:rFonts w:hint="default"/>
        <w:color w:val="000000"/>
        <w:position w:val="0"/>
        <w:sz w:val="24"/>
      </w:rPr>
    </w:lvl>
  </w:abstractNum>
  <w:abstractNum w:abstractNumId="5" w15:restartNumberingAfterBreak="0">
    <w:nsid w:val="00000006"/>
    <w:multiLevelType w:val="multilevel"/>
    <w:tmpl w:val="894EE878"/>
    <w:lvl w:ilvl="0">
      <w:start w:val="5"/>
      <w:numFmt w:val="decimal"/>
      <w:isLgl/>
      <w:lvlText w:val="%1."/>
      <w:lvlJc w:val="left"/>
      <w:pPr>
        <w:tabs>
          <w:tab w:val="num" w:pos="300"/>
        </w:tabs>
        <w:ind w:left="300" w:firstLine="0"/>
      </w:pPr>
      <w:rPr>
        <w:rFonts w:hint="default"/>
        <w:color w:val="000000"/>
        <w:position w:val="0"/>
        <w:sz w:val="24"/>
      </w:rPr>
    </w:lvl>
    <w:lvl w:ilvl="1">
      <w:start w:val="1"/>
      <w:numFmt w:val="lowerLetter"/>
      <w:suff w:val="nothing"/>
      <w:lvlText w:val="%2."/>
      <w:lvlJc w:val="left"/>
      <w:pPr>
        <w:ind w:left="0" w:firstLine="660"/>
      </w:pPr>
      <w:rPr>
        <w:rFonts w:hint="default"/>
        <w:color w:val="000000"/>
        <w:position w:val="0"/>
        <w:sz w:val="24"/>
      </w:rPr>
    </w:lvl>
    <w:lvl w:ilvl="2">
      <w:start w:val="1"/>
      <w:numFmt w:val="lowerRoman"/>
      <w:suff w:val="nothing"/>
      <w:lvlText w:val="%3."/>
      <w:lvlJc w:val="left"/>
      <w:pPr>
        <w:ind w:left="0" w:firstLine="1020"/>
      </w:pPr>
      <w:rPr>
        <w:rFonts w:hint="default"/>
        <w:color w:val="000000"/>
        <w:position w:val="0"/>
        <w:sz w:val="24"/>
      </w:rPr>
    </w:lvl>
    <w:lvl w:ilvl="3">
      <w:start w:val="1"/>
      <w:numFmt w:val="decimal"/>
      <w:isLgl/>
      <w:suff w:val="nothing"/>
      <w:lvlText w:val="%4."/>
      <w:lvlJc w:val="left"/>
      <w:pPr>
        <w:ind w:left="0" w:firstLine="1380"/>
      </w:pPr>
      <w:rPr>
        <w:rFonts w:hint="default"/>
        <w:color w:val="000000"/>
        <w:position w:val="0"/>
        <w:sz w:val="24"/>
      </w:rPr>
    </w:lvl>
    <w:lvl w:ilvl="4">
      <w:start w:val="1"/>
      <w:numFmt w:val="lowerLetter"/>
      <w:suff w:val="nothing"/>
      <w:lvlText w:val="%5."/>
      <w:lvlJc w:val="left"/>
      <w:pPr>
        <w:ind w:left="0" w:firstLine="1740"/>
      </w:pPr>
      <w:rPr>
        <w:rFonts w:hint="default"/>
        <w:color w:val="000000"/>
        <w:position w:val="0"/>
        <w:sz w:val="24"/>
      </w:rPr>
    </w:lvl>
    <w:lvl w:ilvl="5">
      <w:start w:val="1"/>
      <w:numFmt w:val="lowerRoman"/>
      <w:suff w:val="nothing"/>
      <w:lvlText w:val="%6."/>
      <w:lvlJc w:val="left"/>
      <w:pPr>
        <w:ind w:left="0" w:firstLine="2100"/>
      </w:pPr>
      <w:rPr>
        <w:rFonts w:hint="default"/>
        <w:color w:val="000000"/>
        <w:position w:val="0"/>
        <w:sz w:val="24"/>
      </w:rPr>
    </w:lvl>
    <w:lvl w:ilvl="6">
      <w:start w:val="1"/>
      <w:numFmt w:val="decimal"/>
      <w:isLgl/>
      <w:suff w:val="nothing"/>
      <w:lvlText w:val="%7."/>
      <w:lvlJc w:val="left"/>
      <w:pPr>
        <w:ind w:left="0" w:firstLine="2460"/>
      </w:pPr>
      <w:rPr>
        <w:rFonts w:hint="default"/>
        <w:color w:val="000000"/>
        <w:position w:val="0"/>
        <w:sz w:val="24"/>
      </w:rPr>
    </w:lvl>
    <w:lvl w:ilvl="7">
      <w:start w:val="1"/>
      <w:numFmt w:val="lowerLetter"/>
      <w:suff w:val="nothing"/>
      <w:lvlText w:val="%8."/>
      <w:lvlJc w:val="left"/>
      <w:pPr>
        <w:ind w:left="0" w:firstLine="2820"/>
      </w:pPr>
      <w:rPr>
        <w:rFonts w:hint="default"/>
        <w:color w:val="000000"/>
        <w:position w:val="0"/>
        <w:sz w:val="24"/>
      </w:rPr>
    </w:lvl>
    <w:lvl w:ilvl="8">
      <w:start w:val="1"/>
      <w:numFmt w:val="lowerRoman"/>
      <w:suff w:val="nothing"/>
      <w:lvlText w:val="%9."/>
      <w:lvlJc w:val="left"/>
      <w:pPr>
        <w:ind w:left="0" w:firstLine="3180"/>
      </w:pPr>
      <w:rPr>
        <w:rFonts w:hint="default"/>
        <w:color w:val="000000"/>
        <w:position w:val="0"/>
        <w:sz w:val="24"/>
      </w:rPr>
    </w:lvl>
  </w:abstractNum>
  <w:abstractNum w:abstractNumId="6" w15:restartNumberingAfterBreak="0">
    <w:nsid w:val="00000007"/>
    <w:multiLevelType w:val="multilevel"/>
    <w:tmpl w:val="894EE879"/>
    <w:lvl w:ilvl="0">
      <w:start w:val="6"/>
      <w:numFmt w:val="decimal"/>
      <w:isLgl/>
      <w:lvlText w:val="%1."/>
      <w:lvlJc w:val="left"/>
      <w:pPr>
        <w:tabs>
          <w:tab w:val="num" w:pos="300"/>
        </w:tabs>
        <w:ind w:left="300" w:firstLine="0"/>
      </w:pPr>
      <w:rPr>
        <w:rFonts w:hint="default"/>
        <w:color w:val="000000"/>
        <w:position w:val="0"/>
        <w:sz w:val="24"/>
      </w:rPr>
    </w:lvl>
    <w:lvl w:ilvl="1">
      <w:start w:val="1"/>
      <w:numFmt w:val="lowerLetter"/>
      <w:suff w:val="nothing"/>
      <w:lvlText w:val="%2."/>
      <w:lvlJc w:val="left"/>
      <w:pPr>
        <w:ind w:left="0" w:firstLine="660"/>
      </w:pPr>
      <w:rPr>
        <w:rFonts w:hint="default"/>
        <w:color w:val="000000"/>
        <w:position w:val="0"/>
        <w:sz w:val="24"/>
      </w:rPr>
    </w:lvl>
    <w:lvl w:ilvl="2">
      <w:start w:val="1"/>
      <w:numFmt w:val="lowerRoman"/>
      <w:suff w:val="nothing"/>
      <w:lvlText w:val="%3."/>
      <w:lvlJc w:val="left"/>
      <w:pPr>
        <w:ind w:left="0" w:firstLine="1020"/>
      </w:pPr>
      <w:rPr>
        <w:rFonts w:hint="default"/>
        <w:color w:val="000000"/>
        <w:position w:val="0"/>
        <w:sz w:val="24"/>
      </w:rPr>
    </w:lvl>
    <w:lvl w:ilvl="3">
      <w:start w:val="1"/>
      <w:numFmt w:val="decimal"/>
      <w:isLgl/>
      <w:suff w:val="nothing"/>
      <w:lvlText w:val="%4."/>
      <w:lvlJc w:val="left"/>
      <w:pPr>
        <w:ind w:left="0" w:firstLine="1380"/>
      </w:pPr>
      <w:rPr>
        <w:rFonts w:hint="default"/>
        <w:color w:val="000000"/>
        <w:position w:val="0"/>
        <w:sz w:val="24"/>
      </w:rPr>
    </w:lvl>
    <w:lvl w:ilvl="4">
      <w:start w:val="1"/>
      <w:numFmt w:val="lowerLetter"/>
      <w:suff w:val="nothing"/>
      <w:lvlText w:val="%5."/>
      <w:lvlJc w:val="left"/>
      <w:pPr>
        <w:ind w:left="0" w:firstLine="1740"/>
      </w:pPr>
      <w:rPr>
        <w:rFonts w:hint="default"/>
        <w:color w:val="000000"/>
        <w:position w:val="0"/>
        <w:sz w:val="24"/>
      </w:rPr>
    </w:lvl>
    <w:lvl w:ilvl="5">
      <w:start w:val="1"/>
      <w:numFmt w:val="lowerRoman"/>
      <w:suff w:val="nothing"/>
      <w:lvlText w:val="%6."/>
      <w:lvlJc w:val="left"/>
      <w:pPr>
        <w:ind w:left="0" w:firstLine="2100"/>
      </w:pPr>
      <w:rPr>
        <w:rFonts w:hint="default"/>
        <w:color w:val="000000"/>
        <w:position w:val="0"/>
        <w:sz w:val="24"/>
      </w:rPr>
    </w:lvl>
    <w:lvl w:ilvl="6">
      <w:start w:val="1"/>
      <w:numFmt w:val="decimal"/>
      <w:isLgl/>
      <w:suff w:val="nothing"/>
      <w:lvlText w:val="%7."/>
      <w:lvlJc w:val="left"/>
      <w:pPr>
        <w:ind w:left="0" w:firstLine="2460"/>
      </w:pPr>
      <w:rPr>
        <w:rFonts w:hint="default"/>
        <w:color w:val="000000"/>
        <w:position w:val="0"/>
        <w:sz w:val="24"/>
      </w:rPr>
    </w:lvl>
    <w:lvl w:ilvl="7">
      <w:start w:val="1"/>
      <w:numFmt w:val="lowerLetter"/>
      <w:suff w:val="nothing"/>
      <w:lvlText w:val="%8."/>
      <w:lvlJc w:val="left"/>
      <w:pPr>
        <w:ind w:left="0" w:firstLine="2820"/>
      </w:pPr>
      <w:rPr>
        <w:rFonts w:hint="default"/>
        <w:color w:val="000000"/>
        <w:position w:val="0"/>
        <w:sz w:val="24"/>
      </w:rPr>
    </w:lvl>
    <w:lvl w:ilvl="8">
      <w:start w:val="1"/>
      <w:numFmt w:val="lowerRoman"/>
      <w:suff w:val="nothing"/>
      <w:lvlText w:val="%9."/>
      <w:lvlJc w:val="left"/>
      <w:pPr>
        <w:ind w:left="0" w:firstLine="3180"/>
      </w:pPr>
      <w:rPr>
        <w:rFonts w:hint="default"/>
        <w:color w:val="000000"/>
        <w:position w:val="0"/>
        <w:sz w:val="24"/>
      </w:rPr>
    </w:lvl>
  </w:abstractNum>
  <w:abstractNum w:abstractNumId="7" w15:restartNumberingAfterBreak="0">
    <w:nsid w:val="073F29C9"/>
    <w:multiLevelType w:val="hybridMultilevel"/>
    <w:tmpl w:val="8ECCB4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6646C7"/>
    <w:multiLevelType w:val="multilevel"/>
    <w:tmpl w:val="894EE874"/>
    <w:lvl w:ilvl="0">
      <w:numFmt w:val="bullet"/>
      <w:lvlText w:val="•"/>
      <w:lvlJc w:val="left"/>
      <w:pPr>
        <w:tabs>
          <w:tab w:val="num" w:pos="900"/>
        </w:tabs>
        <w:ind w:left="900" w:firstLine="0"/>
      </w:pPr>
      <w:rPr>
        <w:rFonts w:hint="default"/>
        <w:color w:val="000000"/>
        <w:position w:val="0"/>
        <w:sz w:val="24"/>
      </w:rPr>
    </w:lvl>
    <w:lvl w:ilvl="1">
      <w:start w:val="1"/>
      <w:numFmt w:val="bullet"/>
      <w:suff w:val="nothing"/>
      <w:lvlText w:val="•"/>
      <w:lvlJc w:val="left"/>
      <w:pPr>
        <w:ind w:left="720" w:firstLine="540"/>
      </w:pPr>
      <w:rPr>
        <w:rFonts w:hint="default"/>
        <w:color w:val="000000"/>
        <w:position w:val="0"/>
        <w:sz w:val="24"/>
      </w:rPr>
    </w:lvl>
    <w:lvl w:ilvl="2">
      <w:start w:val="1"/>
      <w:numFmt w:val="bullet"/>
      <w:suff w:val="nothing"/>
      <w:lvlText w:val="•"/>
      <w:lvlJc w:val="left"/>
      <w:pPr>
        <w:ind w:left="720" w:firstLine="900"/>
      </w:pPr>
      <w:rPr>
        <w:rFonts w:hint="default"/>
        <w:color w:val="000000"/>
        <w:position w:val="0"/>
        <w:sz w:val="24"/>
      </w:rPr>
    </w:lvl>
    <w:lvl w:ilvl="3">
      <w:start w:val="1"/>
      <w:numFmt w:val="bullet"/>
      <w:suff w:val="nothing"/>
      <w:lvlText w:val="•"/>
      <w:lvlJc w:val="left"/>
      <w:pPr>
        <w:ind w:left="720" w:firstLine="1260"/>
      </w:pPr>
      <w:rPr>
        <w:rFonts w:hint="default"/>
        <w:color w:val="000000"/>
        <w:position w:val="0"/>
        <w:sz w:val="24"/>
      </w:rPr>
    </w:lvl>
    <w:lvl w:ilvl="4">
      <w:start w:val="1"/>
      <w:numFmt w:val="bullet"/>
      <w:suff w:val="nothing"/>
      <w:lvlText w:val="•"/>
      <w:lvlJc w:val="left"/>
      <w:pPr>
        <w:ind w:left="720" w:firstLine="1620"/>
      </w:pPr>
      <w:rPr>
        <w:rFonts w:hint="default"/>
        <w:color w:val="000000"/>
        <w:position w:val="0"/>
        <w:sz w:val="24"/>
      </w:rPr>
    </w:lvl>
    <w:lvl w:ilvl="5">
      <w:start w:val="1"/>
      <w:numFmt w:val="bullet"/>
      <w:suff w:val="nothing"/>
      <w:lvlText w:val="•"/>
      <w:lvlJc w:val="left"/>
      <w:pPr>
        <w:ind w:left="720" w:firstLine="1980"/>
      </w:pPr>
      <w:rPr>
        <w:rFonts w:hint="default"/>
        <w:color w:val="000000"/>
        <w:position w:val="0"/>
        <w:sz w:val="24"/>
      </w:rPr>
    </w:lvl>
    <w:lvl w:ilvl="6">
      <w:start w:val="1"/>
      <w:numFmt w:val="bullet"/>
      <w:suff w:val="nothing"/>
      <w:lvlText w:val="•"/>
      <w:lvlJc w:val="left"/>
      <w:pPr>
        <w:ind w:left="720" w:firstLine="2340"/>
      </w:pPr>
      <w:rPr>
        <w:rFonts w:hint="default"/>
        <w:color w:val="000000"/>
        <w:position w:val="0"/>
        <w:sz w:val="24"/>
      </w:rPr>
    </w:lvl>
    <w:lvl w:ilvl="7">
      <w:start w:val="1"/>
      <w:numFmt w:val="bullet"/>
      <w:suff w:val="nothing"/>
      <w:lvlText w:val="•"/>
      <w:lvlJc w:val="left"/>
      <w:pPr>
        <w:ind w:left="720" w:firstLine="2700"/>
      </w:pPr>
      <w:rPr>
        <w:rFonts w:hint="default"/>
        <w:color w:val="000000"/>
        <w:position w:val="0"/>
        <w:sz w:val="24"/>
      </w:rPr>
    </w:lvl>
    <w:lvl w:ilvl="8">
      <w:start w:val="1"/>
      <w:numFmt w:val="bullet"/>
      <w:suff w:val="nothing"/>
      <w:lvlText w:val="•"/>
      <w:lvlJc w:val="left"/>
      <w:pPr>
        <w:ind w:left="720" w:firstLine="3060"/>
      </w:pPr>
      <w:rPr>
        <w:rFonts w:hint="default"/>
        <w:color w:val="000000"/>
        <w:position w:val="0"/>
        <w:sz w:val="24"/>
      </w:rPr>
    </w:lvl>
  </w:abstractNum>
  <w:abstractNum w:abstractNumId="9" w15:restartNumberingAfterBreak="0">
    <w:nsid w:val="11935D4C"/>
    <w:multiLevelType w:val="multilevel"/>
    <w:tmpl w:val="894EE874"/>
    <w:lvl w:ilvl="0">
      <w:numFmt w:val="bullet"/>
      <w:lvlText w:val="•"/>
      <w:lvlJc w:val="left"/>
      <w:pPr>
        <w:tabs>
          <w:tab w:val="num" w:pos="900"/>
        </w:tabs>
        <w:ind w:left="900" w:firstLine="0"/>
      </w:pPr>
      <w:rPr>
        <w:rFonts w:hint="default"/>
        <w:color w:val="000000"/>
        <w:position w:val="0"/>
        <w:sz w:val="24"/>
      </w:rPr>
    </w:lvl>
    <w:lvl w:ilvl="1">
      <w:start w:val="1"/>
      <w:numFmt w:val="bullet"/>
      <w:suff w:val="nothing"/>
      <w:lvlText w:val="•"/>
      <w:lvlJc w:val="left"/>
      <w:pPr>
        <w:ind w:left="720" w:firstLine="540"/>
      </w:pPr>
      <w:rPr>
        <w:rFonts w:hint="default"/>
        <w:color w:val="000000"/>
        <w:position w:val="0"/>
        <w:sz w:val="24"/>
      </w:rPr>
    </w:lvl>
    <w:lvl w:ilvl="2">
      <w:start w:val="1"/>
      <w:numFmt w:val="bullet"/>
      <w:suff w:val="nothing"/>
      <w:lvlText w:val="•"/>
      <w:lvlJc w:val="left"/>
      <w:pPr>
        <w:ind w:left="720" w:firstLine="900"/>
      </w:pPr>
      <w:rPr>
        <w:rFonts w:hint="default"/>
        <w:color w:val="000000"/>
        <w:position w:val="0"/>
        <w:sz w:val="24"/>
      </w:rPr>
    </w:lvl>
    <w:lvl w:ilvl="3">
      <w:start w:val="1"/>
      <w:numFmt w:val="bullet"/>
      <w:suff w:val="nothing"/>
      <w:lvlText w:val="•"/>
      <w:lvlJc w:val="left"/>
      <w:pPr>
        <w:ind w:left="720" w:firstLine="1260"/>
      </w:pPr>
      <w:rPr>
        <w:rFonts w:hint="default"/>
        <w:color w:val="000000"/>
        <w:position w:val="0"/>
        <w:sz w:val="24"/>
      </w:rPr>
    </w:lvl>
    <w:lvl w:ilvl="4">
      <w:start w:val="1"/>
      <w:numFmt w:val="bullet"/>
      <w:suff w:val="nothing"/>
      <w:lvlText w:val="•"/>
      <w:lvlJc w:val="left"/>
      <w:pPr>
        <w:ind w:left="720" w:firstLine="1620"/>
      </w:pPr>
      <w:rPr>
        <w:rFonts w:hint="default"/>
        <w:color w:val="000000"/>
        <w:position w:val="0"/>
        <w:sz w:val="24"/>
      </w:rPr>
    </w:lvl>
    <w:lvl w:ilvl="5">
      <w:start w:val="1"/>
      <w:numFmt w:val="bullet"/>
      <w:suff w:val="nothing"/>
      <w:lvlText w:val="•"/>
      <w:lvlJc w:val="left"/>
      <w:pPr>
        <w:ind w:left="720" w:firstLine="1980"/>
      </w:pPr>
      <w:rPr>
        <w:rFonts w:hint="default"/>
        <w:color w:val="000000"/>
        <w:position w:val="0"/>
        <w:sz w:val="24"/>
      </w:rPr>
    </w:lvl>
    <w:lvl w:ilvl="6">
      <w:start w:val="1"/>
      <w:numFmt w:val="bullet"/>
      <w:suff w:val="nothing"/>
      <w:lvlText w:val="•"/>
      <w:lvlJc w:val="left"/>
      <w:pPr>
        <w:ind w:left="720" w:firstLine="2340"/>
      </w:pPr>
      <w:rPr>
        <w:rFonts w:hint="default"/>
        <w:color w:val="000000"/>
        <w:position w:val="0"/>
        <w:sz w:val="24"/>
      </w:rPr>
    </w:lvl>
    <w:lvl w:ilvl="7">
      <w:start w:val="1"/>
      <w:numFmt w:val="bullet"/>
      <w:suff w:val="nothing"/>
      <w:lvlText w:val="•"/>
      <w:lvlJc w:val="left"/>
      <w:pPr>
        <w:ind w:left="720" w:firstLine="2700"/>
      </w:pPr>
      <w:rPr>
        <w:rFonts w:hint="default"/>
        <w:color w:val="000000"/>
        <w:position w:val="0"/>
        <w:sz w:val="24"/>
      </w:rPr>
    </w:lvl>
    <w:lvl w:ilvl="8">
      <w:start w:val="1"/>
      <w:numFmt w:val="bullet"/>
      <w:suff w:val="nothing"/>
      <w:lvlText w:val="•"/>
      <w:lvlJc w:val="left"/>
      <w:pPr>
        <w:ind w:left="720" w:firstLine="3060"/>
      </w:pPr>
      <w:rPr>
        <w:rFonts w:hint="default"/>
        <w:color w:val="000000"/>
        <w:position w:val="0"/>
        <w:sz w:val="24"/>
      </w:rPr>
    </w:lvl>
  </w:abstractNum>
  <w:abstractNum w:abstractNumId="10" w15:restartNumberingAfterBreak="0">
    <w:nsid w:val="13944CE4"/>
    <w:multiLevelType w:val="multilevel"/>
    <w:tmpl w:val="894EE874"/>
    <w:lvl w:ilvl="0">
      <w:numFmt w:val="bullet"/>
      <w:lvlText w:val="•"/>
      <w:lvlJc w:val="left"/>
      <w:pPr>
        <w:tabs>
          <w:tab w:val="num" w:pos="900"/>
        </w:tabs>
        <w:ind w:left="900" w:firstLine="0"/>
      </w:pPr>
      <w:rPr>
        <w:rFonts w:hint="default"/>
        <w:color w:val="000000"/>
        <w:position w:val="0"/>
        <w:sz w:val="24"/>
      </w:rPr>
    </w:lvl>
    <w:lvl w:ilvl="1">
      <w:start w:val="1"/>
      <w:numFmt w:val="bullet"/>
      <w:suff w:val="nothing"/>
      <w:lvlText w:val="•"/>
      <w:lvlJc w:val="left"/>
      <w:pPr>
        <w:ind w:left="720" w:firstLine="540"/>
      </w:pPr>
      <w:rPr>
        <w:rFonts w:hint="default"/>
        <w:color w:val="000000"/>
        <w:position w:val="0"/>
        <w:sz w:val="24"/>
      </w:rPr>
    </w:lvl>
    <w:lvl w:ilvl="2">
      <w:start w:val="1"/>
      <w:numFmt w:val="bullet"/>
      <w:suff w:val="nothing"/>
      <w:lvlText w:val="•"/>
      <w:lvlJc w:val="left"/>
      <w:pPr>
        <w:ind w:left="720" w:firstLine="900"/>
      </w:pPr>
      <w:rPr>
        <w:rFonts w:hint="default"/>
        <w:color w:val="000000"/>
        <w:position w:val="0"/>
        <w:sz w:val="24"/>
      </w:rPr>
    </w:lvl>
    <w:lvl w:ilvl="3">
      <w:start w:val="1"/>
      <w:numFmt w:val="bullet"/>
      <w:suff w:val="nothing"/>
      <w:lvlText w:val="•"/>
      <w:lvlJc w:val="left"/>
      <w:pPr>
        <w:ind w:left="720" w:firstLine="1260"/>
      </w:pPr>
      <w:rPr>
        <w:rFonts w:hint="default"/>
        <w:color w:val="000000"/>
        <w:position w:val="0"/>
        <w:sz w:val="24"/>
      </w:rPr>
    </w:lvl>
    <w:lvl w:ilvl="4">
      <w:start w:val="1"/>
      <w:numFmt w:val="bullet"/>
      <w:suff w:val="nothing"/>
      <w:lvlText w:val="•"/>
      <w:lvlJc w:val="left"/>
      <w:pPr>
        <w:ind w:left="720" w:firstLine="1620"/>
      </w:pPr>
      <w:rPr>
        <w:rFonts w:hint="default"/>
        <w:color w:val="000000"/>
        <w:position w:val="0"/>
        <w:sz w:val="24"/>
      </w:rPr>
    </w:lvl>
    <w:lvl w:ilvl="5">
      <w:start w:val="1"/>
      <w:numFmt w:val="bullet"/>
      <w:suff w:val="nothing"/>
      <w:lvlText w:val="•"/>
      <w:lvlJc w:val="left"/>
      <w:pPr>
        <w:ind w:left="720" w:firstLine="1980"/>
      </w:pPr>
      <w:rPr>
        <w:rFonts w:hint="default"/>
        <w:color w:val="000000"/>
        <w:position w:val="0"/>
        <w:sz w:val="24"/>
      </w:rPr>
    </w:lvl>
    <w:lvl w:ilvl="6">
      <w:start w:val="1"/>
      <w:numFmt w:val="bullet"/>
      <w:suff w:val="nothing"/>
      <w:lvlText w:val="•"/>
      <w:lvlJc w:val="left"/>
      <w:pPr>
        <w:ind w:left="720" w:firstLine="2340"/>
      </w:pPr>
      <w:rPr>
        <w:rFonts w:hint="default"/>
        <w:color w:val="000000"/>
        <w:position w:val="0"/>
        <w:sz w:val="24"/>
      </w:rPr>
    </w:lvl>
    <w:lvl w:ilvl="7">
      <w:start w:val="1"/>
      <w:numFmt w:val="bullet"/>
      <w:suff w:val="nothing"/>
      <w:lvlText w:val="•"/>
      <w:lvlJc w:val="left"/>
      <w:pPr>
        <w:ind w:left="720" w:firstLine="2700"/>
      </w:pPr>
      <w:rPr>
        <w:rFonts w:hint="default"/>
        <w:color w:val="000000"/>
        <w:position w:val="0"/>
        <w:sz w:val="24"/>
      </w:rPr>
    </w:lvl>
    <w:lvl w:ilvl="8">
      <w:start w:val="1"/>
      <w:numFmt w:val="bullet"/>
      <w:suff w:val="nothing"/>
      <w:lvlText w:val="•"/>
      <w:lvlJc w:val="left"/>
      <w:pPr>
        <w:ind w:left="720" w:firstLine="3060"/>
      </w:pPr>
      <w:rPr>
        <w:rFonts w:hint="default"/>
        <w:color w:val="000000"/>
        <w:position w:val="0"/>
        <w:sz w:val="24"/>
      </w:rPr>
    </w:lvl>
  </w:abstractNum>
  <w:abstractNum w:abstractNumId="11" w15:restartNumberingAfterBreak="0">
    <w:nsid w:val="33C84CBE"/>
    <w:multiLevelType w:val="hybridMultilevel"/>
    <w:tmpl w:val="C0DC341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40496E97"/>
    <w:multiLevelType w:val="multilevel"/>
    <w:tmpl w:val="894EE874"/>
    <w:lvl w:ilvl="0">
      <w:numFmt w:val="bullet"/>
      <w:lvlText w:val="•"/>
      <w:lvlJc w:val="left"/>
      <w:pPr>
        <w:tabs>
          <w:tab w:val="num" w:pos="0"/>
        </w:tabs>
        <w:ind w:left="0" w:firstLine="0"/>
      </w:pPr>
      <w:rPr>
        <w:rFonts w:hint="default"/>
        <w:color w:val="000000"/>
        <w:position w:val="0"/>
        <w:sz w:val="24"/>
      </w:rPr>
    </w:lvl>
    <w:lvl w:ilvl="1">
      <w:start w:val="1"/>
      <w:numFmt w:val="bullet"/>
      <w:suff w:val="nothing"/>
      <w:lvlText w:val="•"/>
      <w:lvlJc w:val="left"/>
      <w:pPr>
        <w:ind w:left="-180" w:firstLine="540"/>
      </w:pPr>
      <w:rPr>
        <w:rFonts w:hint="default"/>
        <w:color w:val="000000"/>
        <w:position w:val="0"/>
        <w:sz w:val="24"/>
      </w:rPr>
    </w:lvl>
    <w:lvl w:ilvl="2">
      <w:start w:val="1"/>
      <w:numFmt w:val="bullet"/>
      <w:suff w:val="nothing"/>
      <w:lvlText w:val="•"/>
      <w:lvlJc w:val="left"/>
      <w:pPr>
        <w:ind w:left="-180" w:firstLine="900"/>
      </w:pPr>
      <w:rPr>
        <w:rFonts w:hint="default"/>
        <w:color w:val="000000"/>
        <w:position w:val="0"/>
        <w:sz w:val="24"/>
      </w:rPr>
    </w:lvl>
    <w:lvl w:ilvl="3">
      <w:start w:val="1"/>
      <w:numFmt w:val="bullet"/>
      <w:suff w:val="nothing"/>
      <w:lvlText w:val="•"/>
      <w:lvlJc w:val="left"/>
      <w:pPr>
        <w:ind w:left="-180" w:firstLine="1260"/>
      </w:pPr>
      <w:rPr>
        <w:rFonts w:hint="default"/>
        <w:color w:val="000000"/>
        <w:position w:val="0"/>
        <w:sz w:val="24"/>
      </w:rPr>
    </w:lvl>
    <w:lvl w:ilvl="4">
      <w:start w:val="1"/>
      <w:numFmt w:val="bullet"/>
      <w:suff w:val="nothing"/>
      <w:lvlText w:val="•"/>
      <w:lvlJc w:val="left"/>
      <w:pPr>
        <w:ind w:left="-180" w:firstLine="1620"/>
      </w:pPr>
      <w:rPr>
        <w:rFonts w:hint="default"/>
        <w:color w:val="000000"/>
        <w:position w:val="0"/>
        <w:sz w:val="24"/>
      </w:rPr>
    </w:lvl>
    <w:lvl w:ilvl="5">
      <w:start w:val="1"/>
      <w:numFmt w:val="bullet"/>
      <w:suff w:val="nothing"/>
      <w:lvlText w:val="•"/>
      <w:lvlJc w:val="left"/>
      <w:pPr>
        <w:ind w:left="-180" w:firstLine="1980"/>
      </w:pPr>
      <w:rPr>
        <w:rFonts w:hint="default"/>
        <w:color w:val="000000"/>
        <w:position w:val="0"/>
        <w:sz w:val="24"/>
      </w:rPr>
    </w:lvl>
    <w:lvl w:ilvl="6">
      <w:start w:val="1"/>
      <w:numFmt w:val="bullet"/>
      <w:suff w:val="nothing"/>
      <w:lvlText w:val="•"/>
      <w:lvlJc w:val="left"/>
      <w:pPr>
        <w:ind w:left="-180" w:firstLine="2340"/>
      </w:pPr>
      <w:rPr>
        <w:rFonts w:hint="default"/>
        <w:color w:val="000000"/>
        <w:position w:val="0"/>
        <w:sz w:val="24"/>
      </w:rPr>
    </w:lvl>
    <w:lvl w:ilvl="7">
      <w:start w:val="1"/>
      <w:numFmt w:val="bullet"/>
      <w:suff w:val="nothing"/>
      <w:lvlText w:val="•"/>
      <w:lvlJc w:val="left"/>
      <w:pPr>
        <w:ind w:left="-180" w:firstLine="2700"/>
      </w:pPr>
      <w:rPr>
        <w:rFonts w:hint="default"/>
        <w:color w:val="000000"/>
        <w:position w:val="0"/>
        <w:sz w:val="24"/>
      </w:rPr>
    </w:lvl>
    <w:lvl w:ilvl="8">
      <w:start w:val="1"/>
      <w:numFmt w:val="bullet"/>
      <w:suff w:val="nothing"/>
      <w:lvlText w:val="•"/>
      <w:lvlJc w:val="left"/>
      <w:pPr>
        <w:ind w:left="-180" w:firstLine="3060"/>
      </w:pPr>
      <w:rPr>
        <w:rFonts w:hint="default"/>
        <w:color w:val="000000"/>
        <w:position w:val="0"/>
        <w:sz w:val="24"/>
      </w:rPr>
    </w:lvl>
  </w:abstractNum>
  <w:abstractNum w:abstractNumId="13" w15:restartNumberingAfterBreak="0">
    <w:nsid w:val="4AFD0A3E"/>
    <w:multiLevelType w:val="multilevel"/>
    <w:tmpl w:val="894EE874"/>
    <w:lvl w:ilvl="0">
      <w:numFmt w:val="bullet"/>
      <w:lvlText w:val="•"/>
      <w:lvlJc w:val="left"/>
      <w:pPr>
        <w:tabs>
          <w:tab w:val="num" w:pos="900"/>
        </w:tabs>
        <w:ind w:left="900" w:firstLine="0"/>
      </w:pPr>
      <w:rPr>
        <w:rFonts w:hint="default"/>
        <w:color w:val="000000"/>
        <w:position w:val="0"/>
        <w:sz w:val="24"/>
      </w:rPr>
    </w:lvl>
    <w:lvl w:ilvl="1">
      <w:start w:val="1"/>
      <w:numFmt w:val="bullet"/>
      <w:suff w:val="nothing"/>
      <w:lvlText w:val="•"/>
      <w:lvlJc w:val="left"/>
      <w:pPr>
        <w:ind w:left="720" w:firstLine="540"/>
      </w:pPr>
      <w:rPr>
        <w:rFonts w:hint="default"/>
        <w:color w:val="000000"/>
        <w:position w:val="0"/>
        <w:sz w:val="24"/>
      </w:rPr>
    </w:lvl>
    <w:lvl w:ilvl="2">
      <w:start w:val="1"/>
      <w:numFmt w:val="bullet"/>
      <w:suff w:val="nothing"/>
      <w:lvlText w:val="•"/>
      <w:lvlJc w:val="left"/>
      <w:pPr>
        <w:ind w:left="720" w:firstLine="900"/>
      </w:pPr>
      <w:rPr>
        <w:rFonts w:hint="default"/>
        <w:color w:val="000000"/>
        <w:position w:val="0"/>
        <w:sz w:val="24"/>
      </w:rPr>
    </w:lvl>
    <w:lvl w:ilvl="3">
      <w:start w:val="1"/>
      <w:numFmt w:val="bullet"/>
      <w:suff w:val="nothing"/>
      <w:lvlText w:val="•"/>
      <w:lvlJc w:val="left"/>
      <w:pPr>
        <w:ind w:left="720" w:firstLine="1260"/>
      </w:pPr>
      <w:rPr>
        <w:rFonts w:hint="default"/>
        <w:color w:val="000000"/>
        <w:position w:val="0"/>
        <w:sz w:val="24"/>
      </w:rPr>
    </w:lvl>
    <w:lvl w:ilvl="4">
      <w:start w:val="1"/>
      <w:numFmt w:val="bullet"/>
      <w:suff w:val="nothing"/>
      <w:lvlText w:val="•"/>
      <w:lvlJc w:val="left"/>
      <w:pPr>
        <w:ind w:left="720" w:firstLine="1620"/>
      </w:pPr>
      <w:rPr>
        <w:rFonts w:hint="default"/>
        <w:color w:val="000000"/>
        <w:position w:val="0"/>
        <w:sz w:val="24"/>
      </w:rPr>
    </w:lvl>
    <w:lvl w:ilvl="5">
      <w:start w:val="1"/>
      <w:numFmt w:val="bullet"/>
      <w:suff w:val="nothing"/>
      <w:lvlText w:val="•"/>
      <w:lvlJc w:val="left"/>
      <w:pPr>
        <w:ind w:left="720" w:firstLine="1980"/>
      </w:pPr>
      <w:rPr>
        <w:rFonts w:hint="default"/>
        <w:color w:val="000000"/>
        <w:position w:val="0"/>
        <w:sz w:val="24"/>
      </w:rPr>
    </w:lvl>
    <w:lvl w:ilvl="6">
      <w:start w:val="1"/>
      <w:numFmt w:val="bullet"/>
      <w:suff w:val="nothing"/>
      <w:lvlText w:val="•"/>
      <w:lvlJc w:val="left"/>
      <w:pPr>
        <w:ind w:left="720" w:firstLine="2340"/>
      </w:pPr>
      <w:rPr>
        <w:rFonts w:hint="default"/>
        <w:color w:val="000000"/>
        <w:position w:val="0"/>
        <w:sz w:val="24"/>
      </w:rPr>
    </w:lvl>
    <w:lvl w:ilvl="7">
      <w:start w:val="1"/>
      <w:numFmt w:val="bullet"/>
      <w:suff w:val="nothing"/>
      <w:lvlText w:val="•"/>
      <w:lvlJc w:val="left"/>
      <w:pPr>
        <w:ind w:left="720" w:firstLine="2700"/>
      </w:pPr>
      <w:rPr>
        <w:rFonts w:hint="default"/>
        <w:color w:val="000000"/>
        <w:position w:val="0"/>
        <w:sz w:val="24"/>
      </w:rPr>
    </w:lvl>
    <w:lvl w:ilvl="8">
      <w:start w:val="1"/>
      <w:numFmt w:val="bullet"/>
      <w:suff w:val="nothing"/>
      <w:lvlText w:val="•"/>
      <w:lvlJc w:val="left"/>
      <w:pPr>
        <w:ind w:left="720" w:firstLine="3060"/>
      </w:pPr>
      <w:rPr>
        <w:rFonts w:hint="default"/>
        <w:color w:val="000000"/>
        <w:position w:val="0"/>
        <w:sz w:val="24"/>
      </w:rPr>
    </w:lvl>
  </w:abstractNum>
  <w:abstractNum w:abstractNumId="14" w15:restartNumberingAfterBreak="0">
    <w:nsid w:val="4BE14844"/>
    <w:multiLevelType w:val="hybridMultilevel"/>
    <w:tmpl w:val="1D268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D6991"/>
    <w:multiLevelType w:val="hybridMultilevel"/>
    <w:tmpl w:val="5CF8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5110B"/>
    <w:multiLevelType w:val="hybridMultilevel"/>
    <w:tmpl w:val="FF52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7557E"/>
    <w:multiLevelType w:val="hybridMultilevel"/>
    <w:tmpl w:val="32FEB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50420F"/>
    <w:multiLevelType w:val="multilevel"/>
    <w:tmpl w:val="894EE874"/>
    <w:lvl w:ilvl="0">
      <w:numFmt w:val="bullet"/>
      <w:lvlText w:val="•"/>
      <w:lvlJc w:val="left"/>
      <w:pPr>
        <w:tabs>
          <w:tab w:val="num" w:pos="900"/>
        </w:tabs>
        <w:ind w:left="900" w:firstLine="0"/>
      </w:pPr>
      <w:rPr>
        <w:rFonts w:hint="default"/>
        <w:color w:val="000000"/>
        <w:position w:val="0"/>
        <w:sz w:val="24"/>
      </w:rPr>
    </w:lvl>
    <w:lvl w:ilvl="1">
      <w:start w:val="1"/>
      <w:numFmt w:val="bullet"/>
      <w:suff w:val="nothing"/>
      <w:lvlText w:val="•"/>
      <w:lvlJc w:val="left"/>
      <w:pPr>
        <w:ind w:left="720" w:firstLine="540"/>
      </w:pPr>
      <w:rPr>
        <w:rFonts w:hint="default"/>
        <w:color w:val="000000"/>
        <w:position w:val="0"/>
        <w:sz w:val="24"/>
      </w:rPr>
    </w:lvl>
    <w:lvl w:ilvl="2">
      <w:start w:val="1"/>
      <w:numFmt w:val="bullet"/>
      <w:suff w:val="nothing"/>
      <w:lvlText w:val="•"/>
      <w:lvlJc w:val="left"/>
      <w:pPr>
        <w:ind w:left="720" w:firstLine="900"/>
      </w:pPr>
      <w:rPr>
        <w:rFonts w:hint="default"/>
        <w:color w:val="000000"/>
        <w:position w:val="0"/>
        <w:sz w:val="24"/>
      </w:rPr>
    </w:lvl>
    <w:lvl w:ilvl="3">
      <w:start w:val="1"/>
      <w:numFmt w:val="bullet"/>
      <w:suff w:val="nothing"/>
      <w:lvlText w:val="•"/>
      <w:lvlJc w:val="left"/>
      <w:pPr>
        <w:ind w:left="720" w:firstLine="1260"/>
      </w:pPr>
      <w:rPr>
        <w:rFonts w:hint="default"/>
        <w:color w:val="000000"/>
        <w:position w:val="0"/>
        <w:sz w:val="24"/>
      </w:rPr>
    </w:lvl>
    <w:lvl w:ilvl="4">
      <w:start w:val="1"/>
      <w:numFmt w:val="bullet"/>
      <w:suff w:val="nothing"/>
      <w:lvlText w:val="•"/>
      <w:lvlJc w:val="left"/>
      <w:pPr>
        <w:ind w:left="720" w:firstLine="1620"/>
      </w:pPr>
      <w:rPr>
        <w:rFonts w:hint="default"/>
        <w:color w:val="000000"/>
        <w:position w:val="0"/>
        <w:sz w:val="24"/>
      </w:rPr>
    </w:lvl>
    <w:lvl w:ilvl="5">
      <w:start w:val="1"/>
      <w:numFmt w:val="bullet"/>
      <w:suff w:val="nothing"/>
      <w:lvlText w:val="•"/>
      <w:lvlJc w:val="left"/>
      <w:pPr>
        <w:ind w:left="720" w:firstLine="1980"/>
      </w:pPr>
      <w:rPr>
        <w:rFonts w:hint="default"/>
        <w:color w:val="000000"/>
        <w:position w:val="0"/>
        <w:sz w:val="24"/>
      </w:rPr>
    </w:lvl>
    <w:lvl w:ilvl="6">
      <w:start w:val="1"/>
      <w:numFmt w:val="bullet"/>
      <w:suff w:val="nothing"/>
      <w:lvlText w:val="•"/>
      <w:lvlJc w:val="left"/>
      <w:pPr>
        <w:ind w:left="720" w:firstLine="2340"/>
      </w:pPr>
      <w:rPr>
        <w:rFonts w:hint="default"/>
        <w:color w:val="000000"/>
        <w:position w:val="0"/>
        <w:sz w:val="24"/>
      </w:rPr>
    </w:lvl>
    <w:lvl w:ilvl="7">
      <w:start w:val="1"/>
      <w:numFmt w:val="bullet"/>
      <w:suff w:val="nothing"/>
      <w:lvlText w:val="•"/>
      <w:lvlJc w:val="left"/>
      <w:pPr>
        <w:ind w:left="720" w:firstLine="2700"/>
      </w:pPr>
      <w:rPr>
        <w:rFonts w:hint="default"/>
        <w:color w:val="000000"/>
        <w:position w:val="0"/>
        <w:sz w:val="24"/>
      </w:rPr>
    </w:lvl>
    <w:lvl w:ilvl="8">
      <w:start w:val="1"/>
      <w:numFmt w:val="bullet"/>
      <w:suff w:val="nothing"/>
      <w:lvlText w:val="•"/>
      <w:lvlJc w:val="left"/>
      <w:pPr>
        <w:ind w:left="720" w:firstLine="3060"/>
      </w:pPr>
      <w:rPr>
        <w:rFonts w:hint="default"/>
        <w:color w:val="000000"/>
        <w:position w:val="0"/>
        <w:sz w:val="24"/>
      </w:rPr>
    </w:lvl>
  </w:abstractNum>
  <w:abstractNum w:abstractNumId="19" w15:restartNumberingAfterBreak="0">
    <w:nsid w:val="7673641E"/>
    <w:multiLevelType w:val="multilevel"/>
    <w:tmpl w:val="894EE874"/>
    <w:lvl w:ilvl="0">
      <w:numFmt w:val="bullet"/>
      <w:lvlText w:val="•"/>
      <w:lvlJc w:val="left"/>
      <w:pPr>
        <w:tabs>
          <w:tab w:val="num" w:pos="900"/>
        </w:tabs>
        <w:ind w:left="900" w:firstLine="0"/>
      </w:pPr>
      <w:rPr>
        <w:rFonts w:hint="default"/>
        <w:color w:val="000000"/>
        <w:position w:val="0"/>
        <w:sz w:val="24"/>
      </w:rPr>
    </w:lvl>
    <w:lvl w:ilvl="1">
      <w:start w:val="1"/>
      <w:numFmt w:val="bullet"/>
      <w:suff w:val="nothing"/>
      <w:lvlText w:val="•"/>
      <w:lvlJc w:val="left"/>
      <w:pPr>
        <w:ind w:left="720" w:firstLine="540"/>
      </w:pPr>
      <w:rPr>
        <w:rFonts w:hint="default"/>
        <w:color w:val="000000"/>
        <w:position w:val="0"/>
        <w:sz w:val="24"/>
      </w:rPr>
    </w:lvl>
    <w:lvl w:ilvl="2">
      <w:start w:val="1"/>
      <w:numFmt w:val="bullet"/>
      <w:suff w:val="nothing"/>
      <w:lvlText w:val="•"/>
      <w:lvlJc w:val="left"/>
      <w:pPr>
        <w:ind w:left="720" w:firstLine="900"/>
      </w:pPr>
      <w:rPr>
        <w:rFonts w:hint="default"/>
        <w:color w:val="000000"/>
        <w:position w:val="0"/>
        <w:sz w:val="24"/>
      </w:rPr>
    </w:lvl>
    <w:lvl w:ilvl="3">
      <w:start w:val="1"/>
      <w:numFmt w:val="bullet"/>
      <w:suff w:val="nothing"/>
      <w:lvlText w:val="•"/>
      <w:lvlJc w:val="left"/>
      <w:pPr>
        <w:ind w:left="720" w:firstLine="1260"/>
      </w:pPr>
      <w:rPr>
        <w:rFonts w:hint="default"/>
        <w:color w:val="000000"/>
        <w:position w:val="0"/>
        <w:sz w:val="24"/>
      </w:rPr>
    </w:lvl>
    <w:lvl w:ilvl="4">
      <w:start w:val="1"/>
      <w:numFmt w:val="bullet"/>
      <w:suff w:val="nothing"/>
      <w:lvlText w:val="•"/>
      <w:lvlJc w:val="left"/>
      <w:pPr>
        <w:ind w:left="720" w:firstLine="1620"/>
      </w:pPr>
      <w:rPr>
        <w:rFonts w:hint="default"/>
        <w:color w:val="000000"/>
        <w:position w:val="0"/>
        <w:sz w:val="24"/>
      </w:rPr>
    </w:lvl>
    <w:lvl w:ilvl="5">
      <w:start w:val="1"/>
      <w:numFmt w:val="bullet"/>
      <w:suff w:val="nothing"/>
      <w:lvlText w:val="•"/>
      <w:lvlJc w:val="left"/>
      <w:pPr>
        <w:ind w:left="720" w:firstLine="1980"/>
      </w:pPr>
      <w:rPr>
        <w:rFonts w:hint="default"/>
        <w:color w:val="000000"/>
        <w:position w:val="0"/>
        <w:sz w:val="24"/>
      </w:rPr>
    </w:lvl>
    <w:lvl w:ilvl="6">
      <w:start w:val="1"/>
      <w:numFmt w:val="bullet"/>
      <w:suff w:val="nothing"/>
      <w:lvlText w:val="•"/>
      <w:lvlJc w:val="left"/>
      <w:pPr>
        <w:ind w:left="720" w:firstLine="2340"/>
      </w:pPr>
      <w:rPr>
        <w:rFonts w:hint="default"/>
        <w:color w:val="000000"/>
        <w:position w:val="0"/>
        <w:sz w:val="24"/>
      </w:rPr>
    </w:lvl>
    <w:lvl w:ilvl="7">
      <w:start w:val="1"/>
      <w:numFmt w:val="bullet"/>
      <w:suff w:val="nothing"/>
      <w:lvlText w:val="•"/>
      <w:lvlJc w:val="left"/>
      <w:pPr>
        <w:ind w:left="720" w:firstLine="2700"/>
      </w:pPr>
      <w:rPr>
        <w:rFonts w:hint="default"/>
        <w:color w:val="000000"/>
        <w:position w:val="0"/>
        <w:sz w:val="24"/>
      </w:rPr>
    </w:lvl>
    <w:lvl w:ilvl="8">
      <w:start w:val="1"/>
      <w:numFmt w:val="bullet"/>
      <w:suff w:val="nothing"/>
      <w:lvlText w:val="•"/>
      <w:lvlJc w:val="left"/>
      <w:pPr>
        <w:ind w:left="720" w:firstLine="3060"/>
      </w:pPr>
      <w:rPr>
        <w:rFonts w:hint="default"/>
        <w:color w:val="000000"/>
        <w:position w:val="0"/>
        <w:sz w:val="24"/>
      </w:rPr>
    </w:lvl>
  </w:abstractNum>
  <w:abstractNum w:abstractNumId="2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1"/>
  </w:num>
  <w:num w:numId="13">
    <w:abstractNumId w:val="16"/>
  </w:num>
  <w:num w:numId="14">
    <w:abstractNumId w:val="17"/>
  </w:num>
  <w:num w:numId="15">
    <w:abstractNumId w:val="15"/>
  </w:num>
  <w:num w:numId="16">
    <w:abstractNumId w:val="8"/>
  </w:num>
  <w:num w:numId="17">
    <w:abstractNumId w:val="19"/>
  </w:num>
  <w:num w:numId="18">
    <w:abstractNumId w:val="9"/>
  </w:num>
  <w:num w:numId="19">
    <w:abstractNumId w:val="13"/>
  </w:num>
  <w:num w:numId="20">
    <w:abstractNumId w:val="1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BE"/>
    <w:rsid w:val="000E35BE"/>
    <w:rsid w:val="001800C3"/>
    <w:rsid w:val="00281CE1"/>
    <w:rsid w:val="005A58EC"/>
    <w:rsid w:val="005F6C79"/>
    <w:rsid w:val="006C578D"/>
    <w:rsid w:val="00707610"/>
    <w:rsid w:val="00B13D9E"/>
    <w:rsid w:val="00B52B30"/>
    <w:rsid w:val="00C710F9"/>
    <w:rsid w:val="00CB2965"/>
    <w:rsid w:val="00D879FB"/>
    <w:rsid w:val="00F1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D92DB-C2F4-4A84-9722-258A467E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customStyle="1" w:styleId="FreeFormA">
    <w:name w:val="Free Form A"/>
    <w:rsid w:val="000E35BE"/>
    <w:pPr>
      <w:spacing w:after="0" w:line="240" w:lineRule="auto"/>
    </w:pPr>
    <w:rPr>
      <w:rFonts w:ascii="Helvetica" w:eastAsia="ヒラギノ角ゴ Pro W3" w:hAnsi="Helvetica" w:cs="Times New Roman"/>
      <w:color w:val="000000"/>
      <w:sz w:val="24"/>
      <w:szCs w:val="20"/>
      <w:lang w:eastAsia="en-US"/>
    </w:rPr>
  </w:style>
  <w:style w:type="paragraph" w:styleId="BalloonText">
    <w:name w:val="Balloon Text"/>
    <w:basedOn w:val="Normal"/>
    <w:link w:val="BalloonTextChar"/>
    <w:uiPriority w:val="99"/>
    <w:semiHidden/>
    <w:unhideWhenUsed/>
    <w:rsid w:val="00CB2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e\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8</TotalTime>
  <Pages>5</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Celine Fitzmaurice</dc:creator>
  <cp:keywords/>
  <cp:lastModifiedBy>Celine Fitzmaurice</cp:lastModifiedBy>
  <cp:revision>4</cp:revision>
  <cp:lastPrinted>2015-09-21T19:22:00Z</cp:lastPrinted>
  <dcterms:created xsi:type="dcterms:W3CDTF">2015-09-21T19:07:00Z</dcterms:created>
  <dcterms:modified xsi:type="dcterms:W3CDTF">2015-09-22T20:22:00Z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