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54" w:rsidRPr="000C44ED" w:rsidRDefault="000C44ED" w:rsidP="000C44ED">
      <w:pPr>
        <w:jc w:val="center"/>
        <w:rPr>
          <w:b/>
        </w:rPr>
      </w:pPr>
      <w:r w:rsidRPr="000C44ED">
        <w:rPr>
          <w:b/>
        </w:rPr>
        <w:t>Additional Strategies for Supporting Students to Claim Their Education</w:t>
      </w:r>
    </w:p>
    <w:p w:rsidR="000C44ED" w:rsidRDefault="000C44ED" w:rsidP="000C44ED">
      <w:pPr>
        <w:jc w:val="center"/>
      </w:pPr>
      <w:r w:rsidRPr="000C44ED">
        <w:t xml:space="preserve">(Generated by participants in </w:t>
      </w:r>
      <w:proofErr w:type="gramStart"/>
      <w:r w:rsidRPr="000C44ED">
        <w:t>Fall</w:t>
      </w:r>
      <w:proofErr w:type="gramEnd"/>
      <w:r w:rsidRPr="000C44ED">
        <w:t xml:space="preserve"> 2016 Capstone Workshop)</w:t>
      </w:r>
    </w:p>
    <w:p w:rsidR="000C44ED" w:rsidRDefault="000C44ED" w:rsidP="000C44ED">
      <w:pPr>
        <w:jc w:val="center"/>
      </w:pP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Shared You-Tube watch list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Students set individual learning goals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Field notes: give space for students to notice what they notice and why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Research/Argue opposing viewpoints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Skills-based, participatory and experiential activities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Ask “who or whose opinions are we missing in this discussion?”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Place chairs in a circle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Mid-term check-ins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Discussion of language and stereotypes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“Dear Instructor” letters at end of class sessions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Check-ins and check-outs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Theory to practice integration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Pronoun checks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Lots of icebreakers and name activities to build community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Presentations to community partners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Students facilitate class sessions , choose readings/activities, co-author guidelines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Self-grading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Allow students to choose their project of interest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Students let others know what they will bring to the term/class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Ask students to identify what might be getting in the way and preventing them from achieving their goals for the class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Expect students to manage a professional relationship with their community partner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Invite past students to write to future students and/or come to present to class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No wrong questions</w:t>
      </w:r>
    </w:p>
    <w:p w:rsidR="000C44ED" w:rsidRDefault="000C44ED" w:rsidP="000C44ED">
      <w:pPr>
        <w:pStyle w:val="ListParagraph"/>
        <w:numPr>
          <w:ilvl w:val="0"/>
          <w:numId w:val="1"/>
        </w:numPr>
      </w:pPr>
      <w:r>
        <w:t>Encourage class to “hunt for assumptions” in dialogue</w:t>
      </w:r>
    </w:p>
    <w:p w:rsidR="000C44ED" w:rsidRPr="000C44ED" w:rsidRDefault="000C44ED" w:rsidP="000C44ED">
      <w:pPr>
        <w:pStyle w:val="ListParagraph"/>
      </w:pPr>
      <w:bookmarkStart w:id="0" w:name="_GoBack"/>
      <w:bookmarkEnd w:id="0"/>
    </w:p>
    <w:sectPr w:rsidR="000C44ED" w:rsidRPr="000C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97F9B"/>
    <w:multiLevelType w:val="hybridMultilevel"/>
    <w:tmpl w:val="4EEE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ED"/>
    <w:rsid w:val="000C44ED"/>
    <w:rsid w:val="006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AA513-CB8F-48E9-B55A-2AAA42DE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Fitzmaurice</dc:creator>
  <cp:keywords/>
  <dc:description/>
  <cp:lastModifiedBy>Celine Fitzmaurice</cp:lastModifiedBy>
  <cp:revision>1</cp:revision>
  <dcterms:created xsi:type="dcterms:W3CDTF">2016-09-26T20:43:00Z</dcterms:created>
  <dcterms:modified xsi:type="dcterms:W3CDTF">2016-09-26T20:50:00Z</dcterms:modified>
</cp:coreProperties>
</file>