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9" w:rsidRDefault="00111F7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How do you facilitate group work in your capstone?</w:t>
      </w:r>
    </w:p>
    <w:p w:rsidR="00111F79" w:rsidRDefault="00111F79">
      <w:pPr>
        <w:rPr>
          <w:b/>
          <w:sz w:val="28"/>
        </w:rPr>
      </w:pP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Reflect on roles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Provide structure – checklists, deadlines, roles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Must be authentic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Self-grading increases engagement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Practice with teams before implementation at sites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Frank discussion of group dynamics, etc.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Guidelines for what makes a “good group”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Individual accountability, reflection on group process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Team participation is part of the grade for projects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Weekly check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Empowering students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Students take role consultants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Learning through serving group chapter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Shifting from “I” to “we”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Create supportive atmosphere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Recognize expertise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Group contract designed by students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Action timelines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Midterm check in presentations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Weekly in-class group meeting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Students need to hear each others’ stories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Online communities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Don’t grade as group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Second half of term, half of class group work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Group assessment of text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Organizational calendar for last 4 weeks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As a group, listen to “This American Life”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Then acknowledge/discuss roles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360 degree evaluation – instructor, class, peers, small groups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Self review for grade – what did you learn, what grade do you think you deserve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Instructor responsibility – facilitation community building within group</w:t>
      </w:r>
    </w:p>
    <w:p w:rsidR="00111F79" w:rsidRDefault="00111F79" w:rsidP="00111F79"/>
    <w:p w:rsidR="00111F79" w:rsidRDefault="00111F79" w:rsidP="00111F79"/>
    <w:p w:rsidR="00111F79" w:rsidRDefault="00111F79" w:rsidP="00111F79"/>
    <w:p w:rsidR="00111F79" w:rsidRDefault="00111F79" w:rsidP="00111F79"/>
    <w:p w:rsidR="00111F79" w:rsidRDefault="00111F79" w:rsidP="00111F79"/>
    <w:p w:rsidR="00111F79" w:rsidRDefault="00111F79" w:rsidP="00111F79"/>
    <w:p w:rsidR="00111F79" w:rsidRDefault="00111F79" w:rsidP="00111F79">
      <w:pPr>
        <w:rPr>
          <w:b/>
          <w:sz w:val="28"/>
        </w:rPr>
      </w:pPr>
      <w:r>
        <w:rPr>
          <w:b/>
          <w:sz w:val="28"/>
        </w:rPr>
        <w:lastRenderedPageBreak/>
        <w:t>How do you bring the diversity goal alive in your capstone?</w:t>
      </w:r>
    </w:p>
    <w:p w:rsidR="00111F79" w:rsidRDefault="00111F79" w:rsidP="00111F79">
      <w:pPr>
        <w:rPr>
          <w:b/>
          <w:sz w:val="28"/>
        </w:rPr>
      </w:pP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Surface various forms of diversity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Have a community partner that is diverse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Begin with student’s personal experience and instructors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Encourage ways to have open discussion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Work with microact sessions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Make room for many forms of telling their stories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Share treasures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Name it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Cultural iceberg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Explore stats: research on social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Facts aren’t feelings and vice-versa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Give bell hook’s pedagogy on being self-actualized: focus on relationship reflection that explores personal values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Exercise: what have you done?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Field notes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Encourage mindfulness and awareness of diversity and the challenge/discomfort difference presents.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Anonymous post-it note, acuity  to explore individual perceptions/opinions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Share individual skills and experience with class and what each student can bring to their groups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Students bring back volunteer experiences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Remember “planting the seed” that reflection of diversity will hopefully continue after class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Go under the surface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In class writing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Recognize diversity that is there</w:t>
      </w:r>
    </w:p>
    <w:p w:rsidR="00111F79" w:rsidRDefault="00111F79" w:rsidP="00111F79">
      <w:pPr>
        <w:pStyle w:val="ListParagraph"/>
        <w:numPr>
          <w:ilvl w:val="0"/>
          <w:numId w:val="1"/>
        </w:numPr>
      </w:pPr>
      <w:r>
        <w:t>Prioritize themes – social injustice – within the curriculum</w:t>
      </w:r>
    </w:p>
    <w:p w:rsidR="00111F79" w:rsidRDefault="005B6594" w:rsidP="00111F79">
      <w:pPr>
        <w:pStyle w:val="ListParagraph"/>
        <w:numPr>
          <w:ilvl w:val="0"/>
          <w:numId w:val="1"/>
        </w:numPr>
      </w:pPr>
      <w:r>
        <w:t>Awareness of social injustice at a local level</w:t>
      </w:r>
    </w:p>
    <w:p w:rsidR="005B6594" w:rsidRDefault="005B6594" w:rsidP="00111F79">
      <w:pPr>
        <w:pStyle w:val="ListParagraph"/>
        <w:numPr>
          <w:ilvl w:val="0"/>
          <w:numId w:val="1"/>
        </w:numPr>
      </w:pPr>
      <w:r>
        <w:t>Presenting realities that are real and hard but lead to change</w:t>
      </w:r>
    </w:p>
    <w:p w:rsidR="005B6594" w:rsidRDefault="005B6594" w:rsidP="00111F79">
      <w:pPr>
        <w:pStyle w:val="ListParagraph"/>
        <w:numPr>
          <w:ilvl w:val="0"/>
          <w:numId w:val="1"/>
        </w:numPr>
      </w:pPr>
      <w:r>
        <w:t>Reassess “diversity” and define the goal we are teaching to</w:t>
      </w:r>
    </w:p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>
      <w:pPr>
        <w:rPr>
          <w:sz w:val="28"/>
        </w:rPr>
      </w:pPr>
      <w:r>
        <w:rPr>
          <w:b/>
          <w:sz w:val="28"/>
        </w:rPr>
        <w:lastRenderedPageBreak/>
        <w:t>How do you sustain a positive community partnership?</w:t>
      </w:r>
    </w:p>
    <w:p w:rsidR="005B6594" w:rsidRDefault="005B6594" w:rsidP="005B6594">
      <w:pPr>
        <w:rPr>
          <w:sz w:val="28"/>
        </w:rPr>
      </w:pP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Legacy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Precourse prep to understand partners needs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Frequent contact with partner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Long term relationship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Bringing partners into the classroom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Larger teams, fewer partners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Remember what the partner needs/wants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Tempering expectations of students and community partners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Working with students to understand they are part of something way bigger than themselves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Prepare students well to work with partner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Temper expectations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Students meet with partner during week 1 on site in small groups or individually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Invite to class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Potluck with entire organization as icebreaker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At end of term, have a discussion with whole class on partnerships and what to improve on next capstone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Do a “motivational interview” with partner to engage what interests them about capstone, trepidation, etc.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Thank you cards/feedback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Volunteer as community partner yourself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Follow up meetings with partner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Final presentation potluck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Creating something truly valuable for the CP</w:t>
      </w:r>
    </w:p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/>
    <w:p w:rsidR="005B6594" w:rsidRDefault="005B6594" w:rsidP="005B6594">
      <w:pPr>
        <w:rPr>
          <w:b/>
          <w:sz w:val="28"/>
        </w:rPr>
      </w:pPr>
      <w:r>
        <w:rPr>
          <w:b/>
          <w:sz w:val="28"/>
        </w:rPr>
        <w:lastRenderedPageBreak/>
        <w:t>How do you help students take ownership of their own capstone experience?</w:t>
      </w:r>
    </w:p>
    <w:p w:rsidR="005B6594" w:rsidRDefault="005B6594" w:rsidP="005B6594">
      <w:pPr>
        <w:rPr>
          <w:b/>
          <w:sz w:val="28"/>
        </w:rPr>
      </w:pP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Choose own research topic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Role modeling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>Balance</w:t>
      </w:r>
    </w:p>
    <w:p w:rsidR="005B6594" w:rsidRDefault="005B6594" w:rsidP="005B6594">
      <w:pPr>
        <w:pStyle w:val="ListParagraph"/>
        <w:numPr>
          <w:ilvl w:val="0"/>
          <w:numId w:val="1"/>
        </w:numPr>
      </w:pPr>
      <w:r>
        <w:t xml:space="preserve">Make explicit their responsibilities 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Dr. Brene Brown’s TED talk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Decision making exercises bringing in student perspective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Self reflection on course participation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Group check-ins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Norms/group contracts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Ownership over expertise</w:t>
      </w:r>
    </w:p>
    <w:p w:rsidR="00936540" w:rsidRDefault="00936540" w:rsidP="005B6594">
      <w:pPr>
        <w:pStyle w:val="ListParagraph"/>
        <w:numPr>
          <w:ilvl w:val="0"/>
          <w:numId w:val="1"/>
        </w:numPr>
      </w:pPr>
      <w:r>
        <w:t>Facilitate how to use resources to reflect on failure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Structure partnerships in a way that students must be the bridge/ communicator with CP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Reflection writing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Connect on own with new community organization of their choice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Get out of the way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Students write bullet points about how to achieve G + O =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Students create and publish their own “product” and exhibit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Self-grading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Students set soundtrack for class – let them share music that speaks to their experience</w:t>
      </w:r>
    </w:p>
    <w:p w:rsidR="00936540" w:rsidRDefault="00936540" w:rsidP="00936540">
      <w:pPr>
        <w:pStyle w:val="ListParagraph"/>
        <w:numPr>
          <w:ilvl w:val="0"/>
          <w:numId w:val="1"/>
        </w:numPr>
      </w:pPr>
      <w:r>
        <w:t>Community partners are real</w:t>
      </w:r>
    </w:p>
    <w:p w:rsidR="00936540" w:rsidRDefault="00936540" w:rsidP="00EC319D">
      <w:pPr>
        <w:pStyle w:val="ListParagraph"/>
        <w:numPr>
          <w:ilvl w:val="0"/>
          <w:numId w:val="1"/>
        </w:numPr>
      </w:pPr>
      <w:r>
        <w:t>Student experience genuine being heard and seen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Be explicit  about peer teaching/learning and ownership of their own experience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Start with questions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What are they curious to learn?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Wait on the syllabus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Students contribute to course content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Final self reflection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Active engagement with community partners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Putting the participatory process into action together as a team</w:t>
      </w:r>
    </w:p>
    <w:p w:rsidR="00EC319D" w:rsidRDefault="00EC319D" w:rsidP="00EC319D"/>
    <w:p w:rsidR="00EC319D" w:rsidRDefault="00EC319D" w:rsidP="00EC319D"/>
    <w:p w:rsidR="00EC319D" w:rsidRDefault="00EC319D" w:rsidP="00EC319D"/>
    <w:p w:rsidR="00EC319D" w:rsidRDefault="00EC319D" w:rsidP="00EC319D"/>
    <w:p w:rsidR="00EC319D" w:rsidRDefault="00EC319D" w:rsidP="00EC319D"/>
    <w:p w:rsidR="00EC319D" w:rsidRDefault="00EC319D" w:rsidP="00EC319D"/>
    <w:p w:rsidR="00EC319D" w:rsidRDefault="00EC319D" w:rsidP="00EC319D"/>
    <w:p w:rsidR="00EC319D" w:rsidRDefault="00EC319D" w:rsidP="00EC319D">
      <w:pPr>
        <w:rPr>
          <w:b/>
          <w:sz w:val="28"/>
        </w:rPr>
      </w:pPr>
      <w:r>
        <w:rPr>
          <w:b/>
          <w:sz w:val="28"/>
        </w:rPr>
        <w:lastRenderedPageBreak/>
        <w:t>How do you appeal to a diverse set of learners in your capstone?</w:t>
      </w:r>
    </w:p>
    <w:p w:rsidR="00EC319D" w:rsidRDefault="00EC319D" w:rsidP="00EC319D">
      <w:pPr>
        <w:rPr>
          <w:b/>
          <w:sz w:val="28"/>
        </w:rPr>
      </w:pP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Prezzi essay ppt video poster session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Different types of materials TEDtalk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Creating a learning space with values each and all experiences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Assess technology comfort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Variety of voices in the reading materials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Different learning activities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Practicing learning through doing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Practice alternative assignments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Assess/engage prior learning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Creating open respectful environment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Different modes of reflection: written, small group, very structured, less structured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By thinking about how others learn they think about their needs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Different options + modes of response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Students take ownership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Create space for vulnerability (instructor too)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Make space for introverts – ask them how they would like to share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Combining complementary skills/interests on project teams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Build relationships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>Make room for experimenting</w:t>
      </w:r>
    </w:p>
    <w:p w:rsidR="00EC319D" w:rsidRDefault="00EC319D" w:rsidP="00EC319D">
      <w:pPr>
        <w:pStyle w:val="ListParagraph"/>
        <w:numPr>
          <w:ilvl w:val="0"/>
          <w:numId w:val="1"/>
        </w:numPr>
      </w:pPr>
      <w:r>
        <w:t xml:space="preserve">Understand cultural </w:t>
      </w:r>
      <w:r w:rsidR="009B44B2">
        <w:t>background of students</w:t>
      </w:r>
    </w:p>
    <w:p w:rsidR="009B44B2" w:rsidRDefault="009B44B2" w:rsidP="00EC319D">
      <w:pPr>
        <w:pStyle w:val="ListParagraph"/>
        <w:numPr>
          <w:ilvl w:val="0"/>
          <w:numId w:val="1"/>
        </w:numPr>
      </w:pPr>
      <w:r>
        <w:t xml:space="preserve">Have students lead modules or lessons and contribute to course </w:t>
      </w:r>
    </w:p>
    <w:p w:rsidR="009B44B2" w:rsidRPr="00EC319D" w:rsidRDefault="009B44B2" w:rsidP="00EC319D">
      <w:pPr>
        <w:pStyle w:val="ListParagraph"/>
        <w:numPr>
          <w:ilvl w:val="0"/>
          <w:numId w:val="1"/>
        </w:numPr>
      </w:pPr>
      <w:r>
        <w:t>Different types of media</w:t>
      </w:r>
    </w:p>
    <w:sectPr w:rsidR="009B44B2" w:rsidRPr="00EC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308"/>
    <w:multiLevelType w:val="hybridMultilevel"/>
    <w:tmpl w:val="21AC07F0"/>
    <w:lvl w:ilvl="0" w:tplc="AA342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9"/>
    <w:rsid w:val="00111F79"/>
    <w:rsid w:val="005B6594"/>
    <w:rsid w:val="00936540"/>
    <w:rsid w:val="009B44B2"/>
    <w:rsid w:val="009E026A"/>
    <w:rsid w:val="00E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Ashmore</dc:creator>
  <cp:lastModifiedBy>celine renee fitzmaurice</cp:lastModifiedBy>
  <cp:revision>2</cp:revision>
  <dcterms:created xsi:type="dcterms:W3CDTF">2014-10-01T19:52:00Z</dcterms:created>
  <dcterms:modified xsi:type="dcterms:W3CDTF">2014-10-01T19:52:00Z</dcterms:modified>
</cp:coreProperties>
</file>